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41" w:rsidRDefault="00CA0970" w:rsidP="00CA0970">
      <w:pPr>
        <w:ind w:hanging="567"/>
        <w:jc w:val="center"/>
        <w:rPr>
          <w:rFonts w:cs="Times New Roman"/>
          <w:b/>
          <w:color w:val="365F91" w:themeColor="accent1" w:themeShade="BF"/>
          <w:sz w:val="32"/>
          <w:lang w:val="es-ES"/>
        </w:rPr>
      </w:pPr>
      <w:r>
        <w:rPr>
          <w:noProof/>
          <w:lang w:val="fr-FR" w:eastAsia="zh-CN"/>
        </w:rPr>
        <w:drawing>
          <wp:inline distT="0" distB="0" distL="0" distR="0">
            <wp:extent cx="1847850" cy="645000"/>
            <wp:effectExtent l="0" t="0" r="0" b="3175"/>
            <wp:docPr id="5" name="Image 5" descr="Logo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06" cy="6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365F91" w:themeColor="accent1" w:themeShade="BF"/>
          <w:sz w:val="32"/>
          <w:lang w:val="es-ES"/>
        </w:rPr>
        <w:t xml:space="preserve">    </w:t>
      </w:r>
      <w:r>
        <w:rPr>
          <w:noProof/>
          <w:lang w:val="fr-FR" w:eastAsia="zh-CN"/>
        </w:rPr>
        <w:drawing>
          <wp:inline distT="0" distB="0" distL="0" distR="0">
            <wp:extent cx="876300" cy="876300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365F91" w:themeColor="accent1" w:themeShade="BF"/>
          <w:sz w:val="32"/>
          <w:lang w:val="es-ES"/>
        </w:rPr>
        <w:t xml:space="preserve">     </w:t>
      </w:r>
      <w:r>
        <w:rPr>
          <w:noProof/>
          <w:lang w:val="fr-FR" w:eastAsia="zh-CN"/>
        </w:rPr>
        <w:drawing>
          <wp:inline distT="0" distB="0" distL="0" distR="0">
            <wp:extent cx="885825" cy="590550"/>
            <wp:effectExtent l="0" t="0" r="9525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70" cy="5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CDA">
        <w:rPr>
          <w:rFonts w:cs="Times New Roman"/>
          <w:b/>
          <w:noProof/>
          <w:color w:val="365F91" w:themeColor="accent1" w:themeShade="BF"/>
          <w:sz w:val="32"/>
          <w:lang w:val="fr-FR" w:eastAsia="zh-CN"/>
        </w:rPr>
        <w:drawing>
          <wp:inline distT="0" distB="0" distL="0" distR="0">
            <wp:extent cx="1695450" cy="762952"/>
            <wp:effectExtent l="0" t="0" r="0" b="0"/>
            <wp:docPr id="6" name="Image 6" descr="E:\Fondation EU-LAC\logo_name_h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ndation EU-LAC\logo_name_h cop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99" w:rsidRDefault="00A57399" w:rsidP="00B65B27">
      <w:pPr>
        <w:jc w:val="center"/>
        <w:rPr>
          <w:rFonts w:cs="Times New Roman"/>
          <w:b/>
          <w:color w:val="365F91" w:themeColor="accent1" w:themeShade="BF"/>
          <w:sz w:val="36"/>
          <w:lang w:val="es-ES"/>
        </w:rPr>
      </w:pPr>
    </w:p>
    <w:p w:rsidR="00CA0970" w:rsidRDefault="00CA0970" w:rsidP="00B65B27">
      <w:pPr>
        <w:jc w:val="center"/>
        <w:rPr>
          <w:rFonts w:cs="Times New Roman"/>
          <w:b/>
          <w:color w:val="365F91" w:themeColor="accent1" w:themeShade="BF"/>
          <w:sz w:val="36"/>
          <w:lang w:val="es-ES"/>
        </w:rPr>
      </w:pPr>
    </w:p>
    <w:p w:rsidR="00CA0970" w:rsidRDefault="00B65B27" w:rsidP="00CA0970">
      <w:pPr>
        <w:jc w:val="center"/>
        <w:rPr>
          <w:rFonts w:cs="Times New Roman"/>
          <w:b/>
          <w:color w:val="365F91" w:themeColor="accent1" w:themeShade="BF"/>
          <w:sz w:val="36"/>
          <w:lang w:val="es-ES"/>
        </w:rPr>
      </w:pPr>
      <w:r w:rsidRPr="00553B41">
        <w:rPr>
          <w:rFonts w:cs="Times New Roman"/>
          <w:b/>
          <w:color w:val="365F91" w:themeColor="accent1" w:themeShade="BF"/>
          <w:sz w:val="36"/>
          <w:lang w:val="es-ES"/>
        </w:rPr>
        <w:t>COLOQUIO IDA – EU</w:t>
      </w:r>
      <w:r w:rsidR="00255620">
        <w:rPr>
          <w:rFonts w:cs="Times New Roman"/>
          <w:b/>
          <w:color w:val="365F91" w:themeColor="accent1" w:themeShade="BF"/>
          <w:sz w:val="36"/>
          <w:lang w:val="es-ES"/>
        </w:rPr>
        <w:t>-</w:t>
      </w:r>
      <w:r w:rsidRPr="00553B41">
        <w:rPr>
          <w:rFonts w:cs="Times New Roman"/>
          <w:b/>
          <w:color w:val="365F91" w:themeColor="accent1" w:themeShade="BF"/>
          <w:sz w:val="36"/>
          <w:lang w:val="es-ES"/>
        </w:rPr>
        <w:t>LAC 2016</w:t>
      </w:r>
    </w:p>
    <w:p w:rsidR="00CA0970" w:rsidRPr="00553B41" w:rsidRDefault="00CA0970" w:rsidP="00CA0970">
      <w:pPr>
        <w:jc w:val="center"/>
        <w:rPr>
          <w:rFonts w:cs="Times New Roman"/>
          <w:b/>
          <w:color w:val="365F91" w:themeColor="accent1" w:themeShade="BF"/>
          <w:sz w:val="36"/>
          <w:lang w:val="es-ES"/>
        </w:rPr>
      </w:pPr>
      <w:proofErr w:type="gramStart"/>
      <w:r>
        <w:rPr>
          <w:rFonts w:cs="Times New Roman"/>
          <w:b/>
          <w:color w:val="365F91" w:themeColor="accent1" w:themeShade="BF"/>
          <w:sz w:val="36"/>
          <w:lang w:val="es-ES"/>
        </w:rPr>
        <w:t>organizado</w:t>
      </w:r>
      <w:proofErr w:type="gramEnd"/>
      <w:r>
        <w:rPr>
          <w:rFonts w:cs="Times New Roman"/>
          <w:b/>
          <w:color w:val="365F91" w:themeColor="accent1" w:themeShade="BF"/>
          <w:sz w:val="36"/>
          <w:lang w:val="es-ES"/>
        </w:rPr>
        <w:t xml:space="preserve"> </w:t>
      </w:r>
      <w:r w:rsidR="0006506B">
        <w:rPr>
          <w:rFonts w:cs="Times New Roman"/>
          <w:b/>
          <w:color w:val="365F91" w:themeColor="accent1" w:themeShade="BF"/>
          <w:sz w:val="36"/>
          <w:lang w:val="es-ES"/>
        </w:rPr>
        <w:t>conjuntamente con</w:t>
      </w:r>
      <w:r>
        <w:rPr>
          <w:rFonts w:cs="Times New Roman"/>
          <w:b/>
          <w:color w:val="365F91" w:themeColor="accent1" w:themeShade="BF"/>
          <w:sz w:val="36"/>
          <w:lang w:val="es-ES"/>
        </w:rPr>
        <w:t xml:space="preserve"> CERALE, ESCP </w:t>
      </w:r>
      <w:proofErr w:type="spellStart"/>
      <w:r>
        <w:rPr>
          <w:rFonts w:cs="Times New Roman"/>
          <w:b/>
          <w:color w:val="365F91" w:themeColor="accent1" w:themeShade="BF"/>
          <w:sz w:val="36"/>
          <w:lang w:val="es-ES"/>
        </w:rPr>
        <w:t>Europe</w:t>
      </w:r>
      <w:proofErr w:type="spellEnd"/>
    </w:p>
    <w:p w:rsidR="00553B41" w:rsidRPr="00286D06" w:rsidRDefault="00A57399" w:rsidP="00255620">
      <w:pPr>
        <w:jc w:val="center"/>
        <w:rPr>
          <w:rFonts w:cs="Times New Roman"/>
          <w:b/>
          <w:color w:val="365F91" w:themeColor="accent1" w:themeShade="BF"/>
          <w:sz w:val="32"/>
          <w:lang w:val="es-ES"/>
        </w:rPr>
      </w:pPr>
      <w:r>
        <w:rPr>
          <w:noProof/>
          <w:lang w:val="fr-FR" w:eastAsia="zh-CN"/>
        </w:rPr>
        <w:drawing>
          <wp:inline distT="0" distB="0" distL="0" distR="0">
            <wp:extent cx="1419225" cy="944757"/>
            <wp:effectExtent l="0" t="0" r="0" b="8255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9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zh-CN"/>
        </w:rPr>
        <w:drawing>
          <wp:inline distT="0" distB="0" distL="0" distR="0">
            <wp:extent cx="1800225" cy="676777"/>
            <wp:effectExtent l="0" t="0" r="0" b="9525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37" cy="6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620">
        <w:rPr>
          <w:rFonts w:cs="Times New Roman"/>
          <w:b/>
          <w:color w:val="365F91" w:themeColor="accent1" w:themeShade="BF"/>
          <w:sz w:val="32"/>
          <w:lang w:val="es-ES"/>
        </w:rPr>
        <w:t xml:space="preserve"> </w:t>
      </w:r>
    </w:p>
    <w:p w:rsidR="00EE1E54" w:rsidRDefault="00EE1E54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36"/>
          <w:lang w:val="es-ES"/>
        </w:rPr>
      </w:pPr>
    </w:p>
    <w:p w:rsidR="00CA0970" w:rsidRPr="00CA0970" w:rsidRDefault="00CA0970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</w:pPr>
    </w:p>
    <w:p w:rsidR="00B65B27" w:rsidRPr="00CA0970" w:rsidRDefault="00B65B27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</w:pPr>
      <w:r w:rsidRPr="00CA0970"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  <w:t xml:space="preserve">MANAGEMENT INTERCULTURAL Y AFINIDADES ELECTIVAS </w:t>
      </w:r>
    </w:p>
    <w:p w:rsidR="00B65B27" w:rsidRPr="00CA0970" w:rsidRDefault="00B65B27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</w:pPr>
      <w:r w:rsidRPr="00CA0970"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  <w:t>EUROPA - AMÉRICA LATINA y CARIBE,</w:t>
      </w:r>
    </w:p>
    <w:p w:rsidR="00B65B27" w:rsidRPr="00CA0970" w:rsidRDefault="00B65B27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</w:pPr>
      <w:r w:rsidRPr="00CA0970">
        <w:rPr>
          <w:rFonts w:asciiTheme="minorHAnsi" w:hAnsiTheme="minorHAnsi"/>
          <w:b/>
          <w:smallCaps/>
          <w:color w:val="365F91" w:themeColor="accent1" w:themeShade="BF"/>
          <w:sz w:val="40"/>
          <w:lang w:val="es-ES"/>
        </w:rPr>
        <w:t>PARA CONTRIBUIR A UN DESARROLLO SUSTENTABLE</w:t>
      </w:r>
    </w:p>
    <w:p w:rsidR="00286D06" w:rsidRDefault="00286D06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36"/>
          <w:lang w:val="es-ES"/>
        </w:rPr>
      </w:pPr>
    </w:p>
    <w:p w:rsidR="00286D06" w:rsidRDefault="00286D06" w:rsidP="00553B41">
      <w:pPr>
        <w:pStyle w:val="Normal1"/>
        <w:spacing w:line="240" w:lineRule="auto"/>
        <w:ind w:firstLine="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</w:p>
    <w:p w:rsidR="00EE1E54" w:rsidRPr="00553B41" w:rsidRDefault="00EE1E54" w:rsidP="00553B41">
      <w:pPr>
        <w:pStyle w:val="Normal1"/>
        <w:spacing w:line="240" w:lineRule="auto"/>
        <w:ind w:firstLine="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</w:p>
    <w:p w:rsidR="00B65B27" w:rsidRDefault="00B65B27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</w:pPr>
      <w:r w:rsidRPr="00553B41"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  <w:t xml:space="preserve">París, 30 de mayo – </w:t>
      </w:r>
      <w:r w:rsidR="00732300" w:rsidRPr="00553B41"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  <w:t xml:space="preserve">31 </w:t>
      </w:r>
      <w:r w:rsidRPr="00553B41"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  <w:t>de</w:t>
      </w:r>
      <w:r w:rsidR="00732300" w:rsidRPr="00553B41"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  <w:t xml:space="preserve"> mayo</w:t>
      </w:r>
      <w:r w:rsidRPr="00553B41"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  <w:t xml:space="preserve"> 2016</w:t>
      </w:r>
    </w:p>
    <w:p w:rsidR="00553B41" w:rsidRDefault="00553B41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</w:pPr>
    </w:p>
    <w:p w:rsidR="00553B41" w:rsidRPr="00553B41" w:rsidRDefault="00CA0970" w:rsidP="00286D06">
      <w:pPr>
        <w:pStyle w:val="Normal1"/>
        <w:spacing w:line="240" w:lineRule="auto"/>
        <w:ind w:firstLine="0"/>
        <w:jc w:val="center"/>
        <w:rPr>
          <w:rFonts w:asciiTheme="minorHAnsi" w:hAnsiTheme="minorHAnsi"/>
          <w:b/>
          <w:smallCaps/>
          <w:color w:val="365F91" w:themeColor="accent1" w:themeShade="BF"/>
          <w:sz w:val="32"/>
          <w:lang w:val="es-ES"/>
        </w:rPr>
      </w:pPr>
      <w:r>
        <w:rPr>
          <w:rFonts w:asciiTheme="minorHAnsi" w:eastAsia="Times New Roman" w:hAnsiTheme="minorHAnsi"/>
          <w:caps/>
          <w:noProof/>
          <w:color w:val="3984C8"/>
          <w:sz w:val="32"/>
          <w:szCs w:val="45"/>
          <w:lang w:val="fr-FR" w:eastAsia="zh-CN"/>
        </w:rPr>
        <w:drawing>
          <wp:inline distT="0" distB="0" distL="0" distR="0">
            <wp:extent cx="2066925" cy="11133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L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24" cy="11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27" w:rsidRDefault="00B65B27" w:rsidP="00286D06">
      <w:pPr>
        <w:pStyle w:val="Normal1"/>
        <w:spacing w:line="240" w:lineRule="auto"/>
        <w:ind w:firstLine="0"/>
        <w:jc w:val="center"/>
        <w:rPr>
          <w:rFonts w:asciiTheme="minorHAnsi" w:eastAsia="Times New Roman" w:hAnsiTheme="minorHAnsi"/>
          <w:caps/>
          <w:color w:val="3984C8"/>
          <w:sz w:val="32"/>
          <w:szCs w:val="45"/>
          <w:lang w:val="es-ES"/>
        </w:rPr>
      </w:pPr>
    </w:p>
    <w:p w:rsidR="00553B41" w:rsidRDefault="00553B41" w:rsidP="00286D06">
      <w:pPr>
        <w:pStyle w:val="Normal1"/>
        <w:spacing w:line="240" w:lineRule="auto"/>
        <w:ind w:firstLine="0"/>
        <w:jc w:val="center"/>
        <w:rPr>
          <w:rFonts w:asciiTheme="minorHAnsi" w:eastAsia="Times New Roman" w:hAnsiTheme="minorHAnsi"/>
          <w:caps/>
          <w:color w:val="3984C8"/>
          <w:sz w:val="32"/>
          <w:szCs w:val="45"/>
          <w:lang w:val="es-ES"/>
        </w:rPr>
      </w:pPr>
    </w:p>
    <w:p w:rsidR="004B2021" w:rsidRDefault="00705696" w:rsidP="00286D06">
      <w:pPr>
        <w:pStyle w:val="Normal1"/>
        <w:spacing w:line="240" w:lineRule="auto"/>
        <w:ind w:firstLine="0"/>
        <w:jc w:val="center"/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</w:pPr>
      <w:hyperlink r:id="rId15" w:tgtFrame="_blank" w:history="1">
        <w:r w:rsidR="00553B41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http://ida-eulac-cerale2016.jimdo.com</w:t>
        </w:r>
      </w:hyperlink>
    </w:p>
    <w:p w:rsidR="00553B41" w:rsidRDefault="00553B41" w:rsidP="00286D06">
      <w:pPr>
        <w:pStyle w:val="Normal1"/>
        <w:spacing w:line="240" w:lineRule="auto"/>
        <w:ind w:firstLine="0"/>
        <w:jc w:val="center"/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</w:pPr>
    </w:p>
    <w:p w:rsidR="00553B41" w:rsidRDefault="00553B41" w:rsidP="00286D06">
      <w:pPr>
        <w:pStyle w:val="Normal1"/>
        <w:spacing w:line="240" w:lineRule="auto"/>
        <w:ind w:firstLine="0"/>
        <w:jc w:val="center"/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</w:pPr>
    </w:p>
    <w:p w:rsidR="00553B41" w:rsidRDefault="00553B41" w:rsidP="00553B41">
      <w:pPr>
        <w:pStyle w:val="Normal1"/>
        <w:spacing w:line="240" w:lineRule="auto"/>
        <w:ind w:hanging="1417"/>
        <w:jc w:val="center"/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</w:pPr>
    </w:p>
    <w:p w:rsidR="005E090B" w:rsidRDefault="005E090B" w:rsidP="00286D06">
      <w:pPr>
        <w:rPr>
          <w:rFonts w:cs="Times New Roman"/>
          <w:b/>
          <w:smallCaps/>
          <w:color w:val="365F91" w:themeColor="accent1" w:themeShade="BF"/>
          <w:sz w:val="28"/>
          <w:szCs w:val="24"/>
          <w:lang w:val="es-ES"/>
        </w:rPr>
      </w:pPr>
    </w:p>
    <w:p w:rsidR="0022433B" w:rsidRDefault="0022433B" w:rsidP="00286D06">
      <w:pPr>
        <w:rPr>
          <w:rFonts w:cs="Times New Roman"/>
          <w:b/>
          <w:smallCaps/>
          <w:color w:val="365F91" w:themeColor="accent1" w:themeShade="BF"/>
          <w:sz w:val="28"/>
          <w:szCs w:val="24"/>
          <w:lang w:val="es-ES"/>
        </w:rPr>
      </w:pPr>
    </w:p>
    <w:p w:rsidR="00A653AE" w:rsidRDefault="00A653AE" w:rsidP="00286D06">
      <w:pPr>
        <w:rPr>
          <w:rFonts w:cs="Times New Roman"/>
          <w:b/>
          <w:smallCaps/>
          <w:color w:val="365F91" w:themeColor="accent1" w:themeShade="BF"/>
          <w:sz w:val="28"/>
          <w:szCs w:val="24"/>
          <w:lang w:val="es-ES"/>
        </w:rPr>
      </w:pPr>
    </w:p>
    <w:p w:rsidR="00B65B27" w:rsidRPr="00D17449" w:rsidRDefault="00D17449" w:rsidP="00286D06">
      <w:pPr>
        <w:rPr>
          <w:rFonts w:cs="Times New Roman"/>
          <w:b/>
          <w:smallCaps/>
          <w:color w:val="365F91" w:themeColor="accent1" w:themeShade="BF"/>
          <w:sz w:val="28"/>
          <w:szCs w:val="24"/>
          <w:lang w:val="es-ES"/>
        </w:rPr>
      </w:pPr>
      <w:r w:rsidRPr="00D17449">
        <w:rPr>
          <w:rFonts w:cs="Times New Roman"/>
          <w:b/>
          <w:smallCaps/>
          <w:color w:val="365F91" w:themeColor="accent1" w:themeShade="BF"/>
          <w:sz w:val="28"/>
          <w:szCs w:val="24"/>
          <w:lang w:val="es-ES"/>
        </w:rPr>
        <w:t>Presentación</w:t>
      </w:r>
    </w:p>
    <w:p w:rsidR="00B65B27" w:rsidRPr="00557CA1" w:rsidRDefault="00B65B27" w:rsidP="00B65B27">
      <w:pPr>
        <w:spacing w:after="0" w:line="240" w:lineRule="auto"/>
        <w:jc w:val="both"/>
        <w:rPr>
          <w:sz w:val="24"/>
          <w:szCs w:val="24"/>
          <w:lang w:val="es-ES"/>
        </w:rPr>
      </w:pPr>
      <w:r w:rsidRPr="00557CA1">
        <w:rPr>
          <w:sz w:val="24"/>
          <w:szCs w:val="24"/>
          <w:lang w:val="es-ES"/>
        </w:rPr>
        <w:t>En el marco de su asociación estratégica con la Fundación Unió</w:t>
      </w:r>
      <w:r>
        <w:rPr>
          <w:sz w:val="24"/>
          <w:szCs w:val="24"/>
          <w:lang w:val="es-ES"/>
        </w:rPr>
        <w:t xml:space="preserve">n Europea – América Latina y </w:t>
      </w:r>
      <w:r w:rsidRPr="00557CA1">
        <w:rPr>
          <w:sz w:val="24"/>
          <w:szCs w:val="24"/>
          <w:lang w:val="es-ES"/>
        </w:rPr>
        <w:t>Caribe (EU-LAC), el Instituto de las Américas (IdA) organiza cada año</w:t>
      </w:r>
      <w:r>
        <w:rPr>
          <w:sz w:val="24"/>
          <w:szCs w:val="24"/>
          <w:lang w:val="es-ES"/>
        </w:rPr>
        <w:t>,</w:t>
      </w:r>
      <w:r w:rsidRPr="00557C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con motivo </w:t>
      </w:r>
      <w:r w:rsidRPr="00557CA1">
        <w:rPr>
          <w:sz w:val="24"/>
          <w:szCs w:val="24"/>
          <w:lang w:val="es-ES"/>
        </w:rPr>
        <w:t>de la Semana de América latina y el Caribe en Francia</w:t>
      </w:r>
      <w:r>
        <w:rPr>
          <w:sz w:val="24"/>
          <w:szCs w:val="24"/>
          <w:lang w:val="es-ES"/>
        </w:rPr>
        <w:t xml:space="preserve"> y</w:t>
      </w:r>
      <w:r w:rsidRPr="00557CA1">
        <w:rPr>
          <w:sz w:val="24"/>
          <w:szCs w:val="24"/>
          <w:lang w:val="es-ES"/>
        </w:rPr>
        <w:t xml:space="preserve"> con el apoyo del Ministerio francés de </w:t>
      </w:r>
      <w:r>
        <w:rPr>
          <w:sz w:val="24"/>
          <w:szCs w:val="24"/>
          <w:lang w:val="es-ES"/>
        </w:rPr>
        <w:t>Relaciones</w:t>
      </w:r>
      <w:r w:rsidRPr="00557C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57CA1">
        <w:rPr>
          <w:sz w:val="24"/>
          <w:szCs w:val="24"/>
          <w:lang w:val="es-ES"/>
        </w:rPr>
        <w:t xml:space="preserve">xteriores, un coloquio </w:t>
      </w:r>
      <w:r>
        <w:rPr>
          <w:sz w:val="24"/>
          <w:szCs w:val="24"/>
          <w:lang w:val="es-ES"/>
        </w:rPr>
        <w:t>destinado a</w:t>
      </w:r>
      <w:r w:rsidRPr="00557CA1">
        <w:rPr>
          <w:sz w:val="24"/>
          <w:szCs w:val="24"/>
          <w:lang w:val="es-ES"/>
        </w:rPr>
        <w:t xml:space="preserve"> valorizar y </w:t>
      </w:r>
      <w:r>
        <w:rPr>
          <w:sz w:val="24"/>
          <w:szCs w:val="24"/>
          <w:lang w:val="es-ES"/>
        </w:rPr>
        <w:t xml:space="preserve">a </w:t>
      </w:r>
      <w:r w:rsidRPr="00557CA1">
        <w:rPr>
          <w:sz w:val="24"/>
          <w:szCs w:val="24"/>
          <w:lang w:val="es-ES"/>
        </w:rPr>
        <w:t>reforzar la relación birregional. El coloquio 2016 es organiza</w:t>
      </w:r>
      <w:r>
        <w:rPr>
          <w:sz w:val="24"/>
          <w:szCs w:val="24"/>
          <w:lang w:val="es-ES"/>
        </w:rPr>
        <w:t>do conjuntamente con el CERALE</w:t>
      </w:r>
      <w:r w:rsidRPr="00557CA1">
        <w:rPr>
          <w:sz w:val="24"/>
          <w:szCs w:val="24"/>
          <w:lang w:val="es-ES"/>
        </w:rPr>
        <w:t xml:space="preserve"> Centro de Estudios y de Investigación América Latina Europa de ESCP Europe, institución miembro del IdA. Constituirá un evento de gran visibilidad que reunirá a investigadores, </w:t>
      </w:r>
      <w:r>
        <w:rPr>
          <w:sz w:val="24"/>
          <w:szCs w:val="24"/>
          <w:lang w:val="es-ES"/>
        </w:rPr>
        <w:t xml:space="preserve">a </w:t>
      </w:r>
      <w:r w:rsidRPr="00557CA1">
        <w:rPr>
          <w:sz w:val="24"/>
          <w:szCs w:val="24"/>
          <w:lang w:val="es-ES"/>
        </w:rPr>
        <w:t>responsables público</w:t>
      </w:r>
      <w:r>
        <w:rPr>
          <w:sz w:val="24"/>
          <w:szCs w:val="24"/>
          <w:lang w:val="es-ES"/>
        </w:rPr>
        <w:t>s así como</w:t>
      </w:r>
      <w:r w:rsidRPr="00557C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 </w:t>
      </w:r>
      <w:r w:rsidRPr="00557CA1">
        <w:rPr>
          <w:sz w:val="24"/>
          <w:szCs w:val="24"/>
          <w:lang w:val="es-ES"/>
        </w:rPr>
        <w:t>representantes de organizaciones internacionales y</w:t>
      </w:r>
      <w:r>
        <w:rPr>
          <w:sz w:val="24"/>
          <w:szCs w:val="24"/>
          <w:lang w:val="es-ES"/>
        </w:rPr>
        <w:t xml:space="preserve"> a actores</w:t>
      </w:r>
      <w:r w:rsidRPr="00557CA1">
        <w:rPr>
          <w:sz w:val="24"/>
          <w:szCs w:val="24"/>
          <w:lang w:val="es-ES"/>
        </w:rPr>
        <w:t xml:space="preserve"> del sector privado con el fin de</w:t>
      </w:r>
      <w:r>
        <w:rPr>
          <w:sz w:val="24"/>
          <w:szCs w:val="24"/>
          <w:lang w:val="es-ES"/>
        </w:rPr>
        <w:t xml:space="preserve"> analizar, desde una perspectiva latinoamericana y europea,</w:t>
      </w:r>
      <w:r w:rsidRPr="00557C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problemáticas de gestión y prácticas</w:t>
      </w:r>
      <w:r w:rsidRPr="00557C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 desarrollo </w:t>
      </w:r>
      <w:r w:rsidRPr="00557CA1">
        <w:rPr>
          <w:sz w:val="24"/>
          <w:szCs w:val="24"/>
          <w:lang w:val="es-ES"/>
        </w:rPr>
        <w:t>sostenible.</w:t>
      </w:r>
    </w:p>
    <w:p w:rsidR="00B65B27" w:rsidRPr="00220B67" w:rsidRDefault="00B65B27" w:rsidP="00B65B27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4"/>
          <w:szCs w:val="28"/>
          <w:lang w:val="es-ES"/>
        </w:rPr>
      </w:pPr>
      <w:r w:rsidRPr="00220B67">
        <w:rPr>
          <w:rFonts w:cs="Times New Roman"/>
          <w:color w:val="000000"/>
          <w:sz w:val="24"/>
          <w:szCs w:val="28"/>
          <w:lang w:val="es-ES"/>
        </w:rPr>
        <w:t>El tema del coloquio remite a las « afinida</w:t>
      </w:r>
      <w:r>
        <w:rPr>
          <w:rFonts w:cs="Times New Roman"/>
          <w:color w:val="000000"/>
          <w:sz w:val="24"/>
          <w:szCs w:val="28"/>
          <w:lang w:val="es-ES"/>
        </w:rPr>
        <w:t>d</w:t>
      </w:r>
      <w:r w:rsidRPr="00220B67">
        <w:rPr>
          <w:rFonts w:cs="Times New Roman"/>
          <w:color w:val="000000"/>
          <w:sz w:val="24"/>
          <w:szCs w:val="28"/>
          <w:lang w:val="es-ES"/>
        </w:rPr>
        <w:t xml:space="preserve">es electivas » </w:t>
      </w:r>
      <w:r>
        <w:rPr>
          <w:rFonts w:cs="Times New Roman"/>
          <w:color w:val="000000"/>
          <w:sz w:val="24"/>
          <w:szCs w:val="28"/>
          <w:lang w:val="es-ES"/>
        </w:rPr>
        <w:t xml:space="preserve">que gravitan entre América Latina y Europa así como al reto insoslayable para empresas y Estados </w:t>
      </w:r>
      <w:r>
        <w:rPr>
          <w:sz w:val="24"/>
          <w:szCs w:val="24"/>
          <w:lang w:val="es-ES_tradnl"/>
        </w:rPr>
        <w:t xml:space="preserve">de </w:t>
      </w:r>
      <w:r w:rsidR="00D56F8F">
        <w:rPr>
          <w:sz w:val="24"/>
          <w:szCs w:val="24"/>
          <w:lang w:val="es-ES_tradnl"/>
        </w:rPr>
        <w:t>diseñar</w:t>
      </w:r>
      <w:r>
        <w:rPr>
          <w:sz w:val="24"/>
          <w:szCs w:val="24"/>
          <w:lang w:val="es-ES_tradnl"/>
        </w:rPr>
        <w:t xml:space="preserve"> sus actividades </w:t>
      </w:r>
      <w:r w:rsidR="00D56F8F">
        <w:rPr>
          <w:sz w:val="24"/>
          <w:szCs w:val="24"/>
          <w:lang w:val="es-ES_tradnl"/>
        </w:rPr>
        <w:t xml:space="preserve">y sus políticas </w:t>
      </w:r>
      <w:r>
        <w:rPr>
          <w:sz w:val="24"/>
          <w:szCs w:val="24"/>
          <w:lang w:val="es-ES_tradnl"/>
        </w:rPr>
        <w:t>de modo sustentable, respetando el equilibrio medioambiental y contribuyendo al desarrollo social de las poblaciones involucradas.</w:t>
      </w:r>
    </w:p>
    <w:p w:rsidR="0004538D" w:rsidRPr="00DE06B3" w:rsidRDefault="00B65B27" w:rsidP="00B65B27">
      <w:pPr>
        <w:shd w:val="clear" w:color="auto" w:fill="FFFFFF"/>
        <w:spacing w:line="240" w:lineRule="auto"/>
        <w:jc w:val="both"/>
        <w:rPr>
          <w:rFonts w:cs="Times New Roman"/>
          <w:color w:val="000000"/>
          <w:sz w:val="24"/>
          <w:szCs w:val="28"/>
          <w:lang w:val="es-ES"/>
        </w:rPr>
      </w:pPr>
      <w:r w:rsidRPr="00DE06B3">
        <w:rPr>
          <w:rFonts w:cs="Times New Roman"/>
          <w:color w:val="000000"/>
          <w:sz w:val="24"/>
          <w:szCs w:val="28"/>
          <w:lang w:val="es-ES"/>
        </w:rPr>
        <w:t xml:space="preserve">El programa </w:t>
      </w:r>
      <w:r>
        <w:rPr>
          <w:rFonts w:cs="Times New Roman"/>
          <w:color w:val="000000"/>
          <w:sz w:val="24"/>
          <w:szCs w:val="28"/>
          <w:lang w:val="es-ES"/>
        </w:rPr>
        <w:t>trata</w:t>
      </w:r>
      <w:r w:rsidRPr="00DE06B3">
        <w:rPr>
          <w:rFonts w:cs="Times New Roman"/>
          <w:color w:val="000000"/>
          <w:sz w:val="24"/>
          <w:szCs w:val="28"/>
          <w:lang w:val="es-ES"/>
        </w:rPr>
        <w:t xml:space="preserve"> los</w:t>
      </w:r>
      <w:r>
        <w:rPr>
          <w:rFonts w:cs="Times New Roman"/>
          <w:color w:val="000000"/>
          <w:sz w:val="24"/>
          <w:szCs w:val="28"/>
          <w:lang w:val="es-ES"/>
        </w:rPr>
        <w:t xml:space="preserve"> diversos</w:t>
      </w:r>
      <w:r w:rsidRPr="00DE06B3">
        <w:rPr>
          <w:rFonts w:cs="Times New Roman"/>
          <w:color w:val="000000"/>
          <w:sz w:val="24"/>
          <w:szCs w:val="28"/>
          <w:lang w:val="es-ES"/>
        </w:rPr>
        <w:t xml:space="preserve"> temas explorados por CERALE desde su creación y apunta a suscitar el diálogo entre las diferentes área</w:t>
      </w:r>
      <w:r>
        <w:rPr>
          <w:rFonts w:cs="Times New Roman"/>
          <w:color w:val="000000"/>
          <w:sz w:val="24"/>
          <w:szCs w:val="28"/>
          <w:lang w:val="es-ES"/>
        </w:rPr>
        <w:t>s de la gestión pública y privada</w:t>
      </w:r>
      <w:r w:rsidRPr="00DE06B3">
        <w:rPr>
          <w:rFonts w:cs="Times New Roman"/>
          <w:color w:val="000000"/>
          <w:sz w:val="24"/>
          <w:szCs w:val="28"/>
          <w:lang w:val="es-ES"/>
        </w:rPr>
        <w:t>.</w:t>
      </w:r>
    </w:p>
    <w:p w:rsidR="00B65B27" w:rsidRPr="00D17449" w:rsidRDefault="00B65B27" w:rsidP="00B65B27">
      <w:pPr>
        <w:spacing w:line="240" w:lineRule="auto"/>
        <w:jc w:val="both"/>
        <w:rPr>
          <w:rFonts w:cs="Times New Roman"/>
          <w:b/>
          <w:smallCaps/>
          <w:color w:val="365F91" w:themeColor="accent1" w:themeShade="BF"/>
          <w:sz w:val="28"/>
          <w:szCs w:val="24"/>
        </w:rPr>
      </w:pPr>
      <w:r w:rsidRPr="00D17449">
        <w:rPr>
          <w:rFonts w:cs="Times New Roman"/>
          <w:b/>
          <w:smallCaps/>
          <w:color w:val="365F91" w:themeColor="accent1" w:themeShade="BF"/>
          <w:sz w:val="28"/>
          <w:szCs w:val="24"/>
        </w:rPr>
        <w:t>Programa provisorio</w:t>
      </w:r>
      <w:r w:rsidR="00C95B9B">
        <w:rPr>
          <w:rFonts w:cs="Times New Roman"/>
          <w:b/>
          <w:smallCaps/>
          <w:color w:val="365F91" w:themeColor="accent1" w:themeShade="BF"/>
          <w:sz w:val="28"/>
          <w:szCs w:val="24"/>
        </w:rPr>
        <w:t xml:space="preserve"> (Versión del 2</w:t>
      </w:r>
      <w:r w:rsidR="007F3FAC">
        <w:rPr>
          <w:rFonts w:cs="Times New Roman"/>
          <w:b/>
          <w:smallCaps/>
          <w:color w:val="365F91" w:themeColor="accent1" w:themeShade="BF"/>
          <w:sz w:val="28"/>
          <w:szCs w:val="24"/>
        </w:rPr>
        <w:t>6</w:t>
      </w:r>
      <w:bookmarkStart w:id="0" w:name="_GoBack"/>
      <w:bookmarkEnd w:id="0"/>
      <w:r w:rsidR="00C95B9B">
        <w:rPr>
          <w:rFonts w:cs="Times New Roman"/>
          <w:b/>
          <w:smallCaps/>
          <w:color w:val="365F91" w:themeColor="accent1" w:themeShade="BF"/>
          <w:sz w:val="28"/>
          <w:szCs w:val="24"/>
        </w:rPr>
        <w:t xml:space="preserve"> de abril 2016)</w:t>
      </w:r>
    </w:p>
    <w:p w:rsidR="00B65B27" w:rsidRPr="0006506B" w:rsidRDefault="00B65B27" w:rsidP="00B65B27">
      <w:pPr>
        <w:shd w:val="clear" w:color="auto" w:fill="FFFFFF"/>
        <w:jc w:val="both"/>
        <w:rPr>
          <w:rFonts w:cs="Times New Roman"/>
          <w:color w:val="365F91" w:themeColor="accent1" w:themeShade="BF"/>
          <w:sz w:val="24"/>
          <w:szCs w:val="24"/>
          <w:lang w:val="pt-BR"/>
        </w:rPr>
      </w:pPr>
      <w:r w:rsidRPr="0006506B">
        <w:rPr>
          <w:rFonts w:ascii="Times New Roman" w:hAnsi="Times New Roman" w:cs="Times New Roman"/>
          <w:b/>
          <w:color w:val="365F91" w:themeColor="accent1" w:themeShade="BF"/>
          <w:sz w:val="36"/>
          <w:szCs w:val="24"/>
          <w:lang w:val="pt-BR"/>
        </w:rPr>
        <w:t xml:space="preserve">▪ </w:t>
      </w:r>
      <w:r w:rsidRPr="0006506B">
        <w:rPr>
          <w:rFonts w:cs="Times New Roman"/>
          <w:b/>
          <w:color w:val="365F91" w:themeColor="accent1" w:themeShade="BF"/>
          <w:sz w:val="24"/>
          <w:szCs w:val="24"/>
          <w:lang w:val="pt-BR"/>
        </w:rPr>
        <w:t>Día 1 - 30 de mayo de 2016</w:t>
      </w:r>
      <w:r w:rsidRPr="0006506B">
        <w:rPr>
          <w:rFonts w:cs="Times New Roman"/>
          <w:color w:val="365F91" w:themeColor="accent1" w:themeShade="BF"/>
          <w:sz w:val="24"/>
          <w:szCs w:val="24"/>
          <w:lang w:val="pt-BR"/>
        </w:rPr>
        <w:t> </w:t>
      </w:r>
    </w:p>
    <w:p w:rsidR="00A20736" w:rsidRPr="0006506B" w:rsidRDefault="00C95B9B" w:rsidP="00A20736">
      <w:pPr>
        <w:shd w:val="clear" w:color="auto" w:fill="FFFFFF"/>
        <w:rPr>
          <w:rFonts w:cs="Times New Roman"/>
          <w:color w:val="365F91" w:themeColor="accent1" w:themeShade="BF"/>
          <w:sz w:val="24"/>
          <w:szCs w:val="24"/>
          <w:lang w:val="pt-BR"/>
        </w:rPr>
      </w:pPr>
      <w:r w:rsidRPr="0006506B">
        <w:rPr>
          <w:rFonts w:cs="Times New Roman"/>
          <w:color w:val="365F91" w:themeColor="accent1" w:themeShade="BF"/>
          <w:sz w:val="24"/>
          <w:szCs w:val="24"/>
          <w:lang w:val="pt-BR"/>
        </w:rPr>
        <w:t>Senado francés, Palais du Luxembourg, Sala Médicis</w:t>
      </w:r>
      <w:r w:rsidR="00A20736" w:rsidRPr="0006506B">
        <w:rPr>
          <w:rFonts w:cs="Times New Roman"/>
          <w:color w:val="365F91" w:themeColor="accent1" w:themeShade="BF"/>
          <w:sz w:val="24"/>
          <w:szCs w:val="24"/>
          <w:lang w:val="pt-BR"/>
        </w:rPr>
        <w:br/>
        <w:t xml:space="preserve">Rue de Vaugirard, 75006 Paris </w:t>
      </w:r>
    </w:p>
    <w:p w:rsidR="0004503C" w:rsidRPr="00B36258" w:rsidRDefault="00803469" w:rsidP="00D32358">
      <w:pPr>
        <w:shd w:val="clear" w:color="auto" w:fill="FFFFFF"/>
        <w:spacing w:line="240" w:lineRule="auto"/>
        <w:jc w:val="both"/>
        <w:rPr>
          <w:rFonts w:cs="Times New Roman"/>
          <w:b/>
          <w:color w:val="000000"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>08h30</w:t>
      </w:r>
      <w:r>
        <w:rPr>
          <w:rFonts w:cs="Times New Roman"/>
          <w:b/>
          <w:sz w:val="24"/>
          <w:szCs w:val="24"/>
          <w:lang w:val="pt-BR"/>
        </w:rPr>
        <w:tab/>
      </w:r>
      <w:r w:rsidR="00BF12DF" w:rsidRPr="00B36258">
        <w:rPr>
          <w:rFonts w:cs="Times New Roman"/>
          <w:b/>
          <w:sz w:val="24"/>
          <w:szCs w:val="24"/>
          <w:lang w:val="pt-BR"/>
        </w:rPr>
        <w:t xml:space="preserve"> </w:t>
      </w:r>
      <w:r w:rsidR="00BF12DF" w:rsidRPr="00B36258">
        <w:rPr>
          <w:rFonts w:cs="Times New Roman"/>
          <w:b/>
          <w:sz w:val="24"/>
          <w:szCs w:val="24"/>
          <w:lang w:val="pt-BR"/>
        </w:rPr>
        <w:tab/>
      </w:r>
      <w:r w:rsidR="00A20736">
        <w:rPr>
          <w:rFonts w:cs="Times New Roman"/>
          <w:b/>
          <w:sz w:val="24"/>
          <w:szCs w:val="24"/>
          <w:lang w:val="pt-BR"/>
        </w:rPr>
        <w:tab/>
        <w:t>Registración</w:t>
      </w:r>
      <w:r w:rsidR="00A20736">
        <w:rPr>
          <w:rFonts w:cs="Times New Roman"/>
          <w:b/>
          <w:sz w:val="24"/>
          <w:szCs w:val="24"/>
          <w:lang w:val="pt-BR"/>
        </w:rPr>
        <w:br/>
      </w:r>
      <w:r w:rsidR="00CA0970" w:rsidRPr="00B36258">
        <w:rPr>
          <w:rFonts w:cs="Times New Roman"/>
          <w:b/>
          <w:sz w:val="24"/>
          <w:szCs w:val="24"/>
          <w:lang w:val="pt-BR"/>
        </w:rPr>
        <w:t>0</w:t>
      </w:r>
      <w:r w:rsidR="00D3191A" w:rsidRPr="00B36258">
        <w:rPr>
          <w:rFonts w:cs="Times New Roman"/>
          <w:b/>
          <w:sz w:val="24"/>
          <w:szCs w:val="24"/>
          <w:lang w:val="pt-BR"/>
        </w:rPr>
        <w:t>9h</w:t>
      </w:r>
      <w:r w:rsidR="00BF12DF" w:rsidRPr="00B36258">
        <w:rPr>
          <w:rFonts w:cs="Times New Roman"/>
          <w:b/>
          <w:sz w:val="24"/>
          <w:szCs w:val="24"/>
          <w:lang w:val="pt-BR"/>
        </w:rPr>
        <w:t>15</w:t>
      </w:r>
      <w:r w:rsidR="00A20736">
        <w:rPr>
          <w:rFonts w:cs="Times New Roman"/>
          <w:b/>
          <w:sz w:val="24"/>
          <w:szCs w:val="24"/>
          <w:lang w:val="pt-BR"/>
        </w:rPr>
        <w:t>-</w:t>
      </w:r>
      <w:r w:rsidR="00D3191A" w:rsidRPr="00B36258">
        <w:rPr>
          <w:rFonts w:cs="Times New Roman"/>
          <w:b/>
          <w:sz w:val="24"/>
          <w:szCs w:val="24"/>
          <w:lang w:val="pt-BR"/>
        </w:rPr>
        <w:t>10h</w:t>
      </w:r>
      <w:r w:rsidR="00BF12DF" w:rsidRPr="00B36258">
        <w:rPr>
          <w:rFonts w:cs="Times New Roman"/>
          <w:b/>
          <w:sz w:val="24"/>
          <w:szCs w:val="24"/>
          <w:lang w:val="pt-BR"/>
        </w:rPr>
        <w:t>00</w:t>
      </w:r>
      <w:r w:rsidR="00BF12DF" w:rsidRPr="00B36258">
        <w:rPr>
          <w:rFonts w:cs="Times New Roman"/>
          <w:b/>
          <w:sz w:val="24"/>
          <w:szCs w:val="24"/>
          <w:lang w:val="pt-BR"/>
        </w:rPr>
        <w:tab/>
      </w:r>
      <w:r w:rsidR="00A20736">
        <w:rPr>
          <w:rFonts w:cs="Times New Roman"/>
          <w:b/>
          <w:sz w:val="24"/>
          <w:szCs w:val="24"/>
          <w:lang w:val="pt-BR"/>
        </w:rPr>
        <w:tab/>
      </w:r>
      <w:r w:rsidR="002D2E33" w:rsidRPr="00B36258">
        <w:rPr>
          <w:rFonts w:cs="Times New Roman"/>
          <w:b/>
          <w:sz w:val="24"/>
          <w:szCs w:val="24"/>
          <w:lang w:val="pt-BR"/>
        </w:rPr>
        <w:t xml:space="preserve">Ceremonia de </w:t>
      </w:r>
      <w:r w:rsidR="002D2E33" w:rsidRPr="00B36258">
        <w:rPr>
          <w:rFonts w:cs="Times New Roman"/>
          <w:b/>
          <w:color w:val="000000"/>
          <w:sz w:val="24"/>
          <w:szCs w:val="24"/>
          <w:lang w:val="pt-BR"/>
        </w:rPr>
        <w:t>a</w:t>
      </w:r>
      <w:r w:rsidR="00B65B27" w:rsidRPr="00B36258">
        <w:rPr>
          <w:rFonts w:cs="Times New Roman"/>
          <w:b/>
          <w:color w:val="000000"/>
          <w:sz w:val="24"/>
          <w:szCs w:val="24"/>
          <w:lang w:val="pt-BR"/>
        </w:rPr>
        <w:t>pertura</w:t>
      </w:r>
      <w:r w:rsidR="00B01579" w:rsidRPr="00B36258">
        <w:rPr>
          <w:rFonts w:cs="Times New Roman"/>
          <w:b/>
          <w:color w:val="000000"/>
          <w:sz w:val="24"/>
          <w:szCs w:val="24"/>
          <w:lang w:val="pt-BR"/>
        </w:rPr>
        <w:t xml:space="preserve">  </w:t>
      </w:r>
    </w:p>
    <w:p w:rsidR="00BF12DF" w:rsidRPr="0006506B" w:rsidRDefault="00CA0970" w:rsidP="00F97673">
      <w:pPr>
        <w:shd w:val="clear" w:color="auto" w:fill="FFFFFF"/>
        <w:spacing w:line="240" w:lineRule="auto"/>
        <w:ind w:left="2124"/>
        <w:rPr>
          <w:rFonts w:cs="Times New Roman"/>
          <w:b/>
          <w:color w:val="000000"/>
          <w:sz w:val="24"/>
          <w:szCs w:val="24"/>
          <w:lang w:val="es-ES"/>
        </w:rPr>
      </w:pPr>
      <w:r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Senado francés </w:t>
      </w:r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br/>
        <w:t xml:space="preserve">Paola </w:t>
      </w:r>
      <w:proofErr w:type="spellStart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>Amadei</w:t>
      </w:r>
      <w:proofErr w:type="spellEnd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>,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Directora Ejecutiva de la Fundación EU-LAC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br/>
      </w:r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Carlos </w:t>
      </w:r>
      <w:proofErr w:type="spellStart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>Quenan</w:t>
      </w:r>
      <w:proofErr w:type="spellEnd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>,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Vice-Presidente del Instituto de las Américas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br/>
      </w:r>
      <w:proofErr w:type="spellStart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t>Franck</w:t>
      </w:r>
      <w:proofErr w:type="spellEnd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t>Bournois</w:t>
      </w:r>
      <w:proofErr w:type="spellEnd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, </w:t>
      </w:r>
      <w:r w:rsidR="00A20736" w:rsidRPr="0006506B">
        <w:rPr>
          <w:rFonts w:cs="Times New Roman"/>
          <w:color w:val="000000"/>
          <w:sz w:val="24"/>
          <w:szCs w:val="24"/>
          <w:lang w:val="es-ES"/>
        </w:rPr>
        <w:t>D</w:t>
      </w:r>
      <w:r w:rsidR="0004503C" w:rsidRPr="0006506B">
        <w:rPr>
          <w:rFonts w:cs="Times New Roman"/>
          <w:color w:val="000000"/>
          <w:sz w:val="24"/>
          <w:szCs w:val="24"/>
          <w:lang w:val="es-ES"/>
        </w:rPr>
        <w:t>irector general</w:t>
      </w:r>
      <w:r w:rsidR="002E3212" w:rsidRPr="0006506B">
        <w:rPr>
          <w:rFonts w:cs="Times New Roman"/>
          <w:color w:val="000000"/>
          <w:sz w:val="24"/>
          <w:szCs w:val="24"/>
          <w:lang w:val="es-ES"/>
        </w:rPr>
        <w:t xml:space="preserve"> de</w:t>
      </w:r>
      <w:r w:rsidR="0004503C" w:rsidRPr="0006506B">
        <w:rPr>
          <w:rFonts w:cs="Times New Roman"/>
          <w:color w:val="000000"/>
          <w:sz w:val="24"/>
          <w:szCs w:val="24"/>
          <w:lang w:val="es-ES"/>
        </w:rPr>
        <w:t xml:space="preserve"> ESCP </w:t>
      </w:r>
      <w:proofErr w:type="spellStart"/>
      <w:r w:rsidR="0004503C" w:rsidRPr="0006506B">
        <w:rPr>
          <w:rFonts w:cs="Times New Roman"/>
          <w:color w:val="000000"/>
          <w:sz w:val="24"/>
          <w:szCs w:val="24"/>
          <w:lang w:val="es-ES"/>
        </w:rPr>
        <w:t>Europe</w:t>
      </w:r>
      <w:proofErr w:type="spellEnd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 </w:t>
      </w:r>
      <w:r w:rsidR="006C0DD9" w:rsidRPr="0006506B">
        <w:rPr>
          <w:rFonts w:cs="Times New Roman"/>
          <w:b/>
          <w:color w:val="000000"/>
          <w:sz w:val="24"/>
          <w:szCs w:val="24"/>
          <w:lang w:val="es-ES"/>
        </w:rPr>
        <w:br/>
        <w:t xml:space="preserve">Jean-François </w:t>
      </w:r>
      <w:proofErr w:type="spellStart"/>
      <w:r w:rsidR="006C0DD9" w:rsidRPr="0006506B">
        <w:rPr>
          <w:rFonts w:cs="Times New Roman"/>
          <w:b/>
          <w:color w:val="000000"/>
          <w:sz w:val="24"/>
          <w:szCs w:val="24"/>
          <w:lang w:val="es-ES"/>
        </w:rPr>
        <w:t>Chanlat</w:t>
      </w:r>
      <w:proofErr w:type="spellEnd"/>
      <w:r w:rsidR="006C0DD9" w:rsidRPr="0006506B">
        <w:rPr>
          <w:rFonts w:cs="Times New Roman"/>
          <w:b/>
          <w:color w:val="000000"/>
          <w:sz w:val="24"/>
          <w:szCs w:val="24"/>
          <w:lang w:val="es-ES"/>
        </w:rPr>
        <w:t>,</w:t>
      </w:r>
      <w:r w:rsidR="00AD5E51" w:rsidRPr="0006506B">
        <w:rPr>
          <w:sz w:val="24"/>
          <w:szCs w:val="24"/>
          <w:lang w:val="es-ES"/>
        </w:rPr>
        <w:t xml:space="preserve"> Profesor Universidad Paris-</w:t>
      </w:r>
      <w:proofErr w:type="spellStart"/>
      <w:r w:rsidR="00AD5E51" w:rsidRPr="0006506B">
        <w:rPr>
          <w:sz w:val="24"/>
          <w:szCs w:val="24"/>
          <w:lang w:val="es-ES"/>
        </w:rPr>
        <w:t>Dauphine</w:t>
      </w:r>
      <w:proofErr w:type="spellEnd"/>
      <w:r w:rsidR="00AD5E51" w:rsidRPr="0006506B">
        <w:rPr>
          <w:sz w:val="24"/>
          <w:szCs w:val="24"/>
          <w:lang w:val="es-ES"/>
        </w:rPr>
        <w:t xml:space="preserve"> y </w:t>
      </w:r>
      <w:proofErr w:type="spellStart"/>
      <w:r w:rsidR="00AD5E51" w:rsidRPr="0006506B">
        <w:rPr>
          <w:sz w:val="24"/>
          <w:szCs w:val="24"/>
          <w:lang w:val="es-ES"/>
        </w:rPr>
        <w:t>co</w:t>
      </w:r>
      <w:proofErr w:type="spellEnd"/>
      <w:r w:rsidR="00AD5E51" w:rsidRPr="0006506B">
        <w:rPr>
          <w:sz w:val="24"/>
          <w:szCs w:val="24"/>
          <w:lang w:val="es-ES"/>
        </w:rPr>
        <w:t xml:space="preserve">-presidente del Comité </w:t>
      </w:r>
      <w:proofErr w:type="spellStart"/>
      <w:r w:rsidR="00AD5E51" w:rsidRPr="0006506B">
        <w:rPr>
          <w:sz w:val="24"/>
          <w:szCs w:val="24"/>
          <w:lang w:val="es-ES"/>
        </w:rPr>
        <w:t>cientifico</w:t>
      </w:r>
      <w:proofErr w:type="spellEnd"/>
      <w:r w:rsidR="0004503C" w:rsidRPr="0006506B">
        <w:rPr>
          <w:rFonts w:cs="Times New Roman"/>
          <w:b/>
          <w:color w:val="000000"/>
          <w:sz w:val="24"/>
          <w:szCs w:val="24"/>
          <w:lang w:val="es-ES"/>
        </w:rPr>
        <w:br/>
      </w:r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Florence </w:t>
      </w:r>
      <w:proofErr w:type="spellStart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>Pinot</w:t>
      </w:r>
      <w:proofErr w:type="spellEnd"/>
      <w:r w:rsidR="00BC0351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 de </w:t>
      </w:r>
      <w:proofErr w:type="spellStart"/>
      <w:r w:rsidR="00BC0351" w:rsidRPr="0006506B">
        <w:rPr>
          <w:rFonts w:cs="Times New Roman"/>
          <w:b/>
          <w:color w:val="000000"/>
          <w:sz w:val="24"/>
          <w:szCs w:val="24"/>
          <w:lang w:val="es-ES"/>
        </w:rPr>
        <w:t>Villechenon</w:t>
      </w:r>
      <w:proofErr w:type="spellEnd"/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, 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>Direct</w:t>
      </w:r>
      <w:r w:rsidR="00A9734A" w:rsidRPr="0006506B">
        <w:rPr>
          <w:rFonts w:cs="Times New Roman"/>
          <w:color w:val="000000"/>
          <w:sz w:val="24"/>
          <w:szCs w:val="24"/>
          <w:lang w:val="es-ES"/>
        </w:rPr>
        <w:t>ora de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CERALE – ESCP </w:t>
      </w:r>
      <w:proofErr w:type="spellStart"/>
      <w:r w:rsidR="00F97673" w:rsidRPr="0006506B">
        <w:rPr>
          <w:rFonts w:cs="Times New Roman"/>
          <w:color w:val="000000"/>
          <w:sz w:val="24"/>
          <w:szCs w:val="24"/>
          <w:lang w:val="es-ES"/>
        </w:rPr>
        <w:t>Europe</w:t>
      </w:r>
      <w:proofErr w:type="spellEnd"/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</w:t>
      </w:r>
      <w:r w:rsidR="00A9734A" w:rsidRPr="0006506B">
        <w:rPr>
          <w:rFonts w:cs="Times New Roman"/>
          <w:color w:val="000000"/>
          <w:sz w:val="24"/>
          <w:szCs w:val="24"/>
          <w:lang w:val="es-ES"/>
        </w:rPr>
        <w:t xml:space="preserve">y </w:t>
      </w:r>
      <w:r w:rsidR="00D7537C" w:rsidRPr="0006506B">
        <w:rPr>
          <w:rFonts w:cs="Times New Roman"/>
          <w:color w:val="000000"/>
          <w:sz w:val="24"/>
          <w:szCs w:val="24"/>
          <w:lang w:val="es-ES"/>
        </w:rPr>
        <w:t>miembro</w:t>
      </w:r>
      <w:r w:rsidR="00A9734A" w:rsidRPr="0006506B">
        <w:rPr>
          <w:rFonts w:cs="Times New Roman"/>
          <w:color w:val="000000"/>
          <w:sz w:val="24"/>
          <w:szCs w:val="24"/>
          <w:lang w:val="es-ES"/>
        </w:rPr>
        <w:t xml:space="preserve"> del 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</w:t>
      </w:r>
      <w:r w:rsidR="00D56F8F" w:rsidRPr="0006506B">
        <w:rPr>
          <w:rFonts w:cs="Times New Roman"/>
          <w:color w:val="000000"/>
          <w:sz w:val="24"/>
          <w:szCs w:val="24"/>
          <w:lang w:val="es-ES"/>
        </w:rPr>
        <w:t xml:space="preserve">consejo </w:t>
      </w:r>
      <w:proofErr w:type="spellStart"/>
      <w:r w:rsidR="00D56F8F" w:rsidRPr="0006506B">
        <w:rPr>
          <w:rFonts w:cs="Times New Roman"/>
          <w:color w:val="000000"/>
          <w:sz w:val="24"/>
          <w:szCs w:val="24"/>
          <w:lang w:val="es-ES"/>
        </w:rPr>
        <w:t>cientifico</w:t>
      </w:r>
      <w:proofErr w:type="spellEnd"/>
      <w:r w:rsidR="00A20736" w:rsidRPr="0006506B">
        <w:rPr>
          <w:rFonts w:cs="Times New Roman"/>
          <w:color w:val="000000"/>
          <w:sz w:val="24"/>
          <w:szCs w:val="24"/>
          <w:lang w:val="es-ES"/>
        </w:rPr>
        <w:t xml:space="preserve"> del 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>Institut</w:t>
      </w:r>
      <w:r w:rsidR="00A20736" w:rsidRPr="0006506B">
        <w:rPr>
          <w:rFonts w:cs="Times New Roman"/>
          <w:color w:val="000000"/>
          <w:sz w:val="24"/>
          <w:szCs w:val="24"/>
          <w:lang w:val="es-ES"/>
        </w:rPr>
        <w:t>o de las Américas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y </w:t>
      </w:r>
      <w:r w:rsidR="00F97673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Jorge Walter, </w:t>
      </w:r>
      <w:r w:rsidR="00D56F8F" w:rsidRPr="0006506B">
        <w:rPr>
          <w:rFonts w:eastAsia="Times New Roman" w:cs="Times New Roman"/>
          <w:sz w:val="24"/>
          <w:szCs w:val="45"/>
          <w:lang w:val="es-ES"/>
        </w:rPr>
        <w:t xml:space="preserve">Profesor Universidad San Andrés, </w:t>
      </w:r>
      <w:r w:rsidR="00D56F8F" w:rsidRPr="0006506B">
        <w:rPr>
          <w:rFonts w:cs="Times New Roman"/>
          <w:color w:val="000000"/>
          <w:sz w:val="24"/>
          <w:szCs w:val="24"/>
          <w:lang w:val="es-ES"/>
        </w:rPr>
        <w:t>Director de</w:t>
      </w:r>
      <w:r w:rsidR="00F97673" w:rsidRPr="0006506B">
        <w:rPr>
          <w:rFonts w:cs="Times New Roman"/>
          <w:color w:val="000000"/>
          <w:sz w:val="24"/>
          <w:szCs w:val="24"/>
          <w:lang w:val="es-ES"/>
        </w:rPr>
        <w:t xml:space="preserve"> CERALE – </w:t>
      </w:r>
      <w:r w:rsidR="008C28B6" w:rsidRPr="0006506B">
        <w:rPr>
          <w:rFonts w:cs="Times New Roman"/>
          <w:color w:val="000000"/>
          <w:sz w:val="24"/>
          <w:szCs w:val="24"/>
          <w:lang w:val="es-ES"/>
        </w:rPr>
        <w:t xml:space="preserve">Argentina, </w:t>
      </w:r>
      <w:proofErr w:type="spellStart"/>
      <w:r w:rsidR="008C28B6" w:rsidRPr="0006506B">
        <w:rPr>
          <w:rFonts w:cs="Times New Roman"/>
          <w:color w:val="000000"/>
          <w:sz w:val="24"/>
          <w:szCs w:val="24"/>
          <w:lang w:val="es-ES"/>
        </w:rPr>
        <w:t>co</w:t>
      </w:r>
      <w:proofErr w:type="spellEnd"/>
      <w:r w:rsidR="008C28B6" w:rsidRPr="0006506B">
        <w:rPr>
          <w:rFonts w:cs="Times New Roman"/>
          <w:color w:val="000000"/>
          <w:sz w:val="24"/>
          <w:szCs w:val="24"/>
          <w:lang w:val="es-ES"/>
        </w:rPr>
        <w:t>-presidentes</w:t>
      </w:r>
      <w:r w:rsidR="002E3212" w:rsidRPr="0006506B">
        <w:rPr>
          <w:rFonts w:cs="Times New Roman"/>
          <w:color w:val="000000"/>
          <w:sz w:val="24"/>
          <w:szCs w:val="24"/>
          <w:lang w:val="es-ES"/>
        </w:rPr>
        <w:t xml:space="preserve"> del coloquio</w:t>
      </w:r>
    </w:p>
    <w:p w:rsidR="00A62F3B" w:rsidRPr="0006506B" w:rsidRDefault="00D3191A" w:rsidP="00A62F3B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06506B">
        <w:rPr>
          <w:rFonts w:cs="Times New Roman"/>
          <w:b/>
          <w:sz w:val="24"/>
          <w:szCs w:val="24"/>
          <w:lang w:val="es-ES"/>
        </w:rPr>
        <w:t>10h</w:t>
      </w:r>
      <w:r w:rsidR="00255620" w:rsidRPr="0006506B">
        <w:rPr>
          <w:rFonts w:cs="Times New Roman"/>
          <w:b/>
          <w:sz w:val="24"/>
          <w:szCs w:val="24"/>
          <w:lang w:val="es-ES"/>
        </w:rPr>
        <w:t>00</w:t>
      </w:r>
      <w:r w:rsidR="00A20736" w:rsidRPr="0006506B">
        <w:rPr>
          <w:rFonts w:cs="Times New Roman"/>
          <w:b/>
          <w:sz w:val="24"/>
          <w:szCs w:val="24"/>
          <w:lang w:val="es-ES"/>
        </w:rPr>
        <w:t>-</w:t>
      </w:r>
      <w:r w:rsidRPr="0006506B">
        <w:rPr>
          <w:rFonts w:cs="Times New Roman"/>
          <w:b/>
          <w:sz w:val="24"/>
          <w:szCs w:val="24"/>
          <w:lang w:val="es-ES"/>
        </w:rPr>
        <w:t>11h</w:t>
      </w:r>
      <w:r w:rsidR="00255620" w:rsidRPr="0006506B">
        <w:rPr>
          <w:rFonts w:cs="Times New Roman"/>
          <w:b/>
          <w:sz w:val="24"/>
          <w:szCs w:val="24"/>
          <w:lang w:val="es-ES"/>
        </w:rPr>
        <w:t>00</w:t>
      </w:r>
      <w:r w:rsidRPr="0006506B">
        <w:rPr>
          <w:rFonts w:cs="Times New Roman"/>
          <w:b/>
          <w:sz w:val="24"/>
          <w:szCs w:val="24"/>
          <w:lang w:val="es-ES"/>
        </w:rPr>
        <w:t xml:space="preserve"> </w:t>
      </w:r>
      <w:r w:rsidR="007D609F" w:rsidRPr="0006506B">
        <w:rPr>
          <w:rFonts w:cs="Times New Roman"/>
          <w:b/>
          <w:sz w:val="24"/>
          <w:szCs w:val="24"/>
          <w:lang w:val="es-ES"/>
        </w:rPr>
        <w:tab/>
      </w:r>
      <w:r w:rsidR="00B65B27" w:rsidRPr="0006506B">
        <w:rPr>
          <w:rFonts w:cs="Times New Roman"/>
          <w:b/>
          <w:color w:val="000000"/>
          <w:sz w:val="24"/>
          <w:szCs w:val="24"/>
          <w:lang w:val="es-ES"/>
        </w:rPr>
        <w:t>Conferencia inaugural</w:t>
      </w:r>
      <w:r w:rsidR="00B65B27" w:rsidRPr="0006506B">
        <w:rPr>
          <w:rFonts w:cs="Times New Roman"/>
          <w:color w:val="000000"/>
          <w:sz w:val="24"/>
          <w:szCs w:val="24"/>
          <w:lang w:val="es-ES"/>
        </w:rPr>
        <w:t xml:space="preserve">: </w:t>
      </w:r>
      <w:r w:rsidR="00EE43A7" w:rsidRPr="0006506B">
        <w:rPr>
          <w:rFonts w:cs="Times New Roman"/>
          <w:color w:val="000000"/>
          <w:sz w:val="24"/>
          <w:szCs w:val="24"/>
          <w:lang w:val="es-ES"/>
        </w:rPr>
        <w:t>“Desarrollo sostenible: conflicto de intereses o estrategia ganadora en América Latina</w:t>
      </w:r>
      <w:proofErr w:type="gramStart"/>
      <w:r w:rsidR="00B96C88" w:rsidRPr="0006506B">
        <w:rPr>
          <w:rFonts w:cs="Times New Roman"/>
          <w:color w:val="000000"/>
          <w:sz w:val="24"/>
          <w:szCs w:val="24"/>
          <w:lang w:val="es-ES"/>
        </w:rPr>
        <w:t>?</w:t>
      </w:r>
      <w:proofErr w:type="gramEnd"/>
      <w:r w:rsidR="00EE43A7" w:rsidRPr="0006506B">
        <w:rPr>
          <w:rFonts w:cs="Times New Roman"/>
          <w:color w:val="000000"/>
          <w:sz w:val="24"/>
          <w:szCs w:val="24"/>
          <w:lang w:val="es-ES"/>
        </w:rPr>
        <w:t xml:space="preserve">” </w:t>
      </w:r>
    </w:p>
    <w:p w:rsidR="00B65B27" w:rsidRPr="0006506B" w:rsidRDefault="00B65B27" w:rsidP="0022433B">
      <w:pPr>
        <w:shd w:val="clear" w:color="auto" w:fill="FFFFFF"/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06506B">
        <w:rPr>
          <w:rFonts w:cs="Times New Roman"/>
          <w:color w:val="000000"/>
          <w:sz w:val="24"/>
          <w:szCs w:val="24"/>
          <w:u w:val="single"/>
          <w:lang w:val="es-ES"/>
        </w:rPr>
        <w:t>Conferencista</w:t>
      </w:r>
      <w:r w:rsidRPr="0006506B">
        <w:rPr>
          <w:rFonts w:cs="Times New Roman"/>
          <w:color w:val="000000"/>
          <w:sz w:val="24"/>
          <w:szCs w:val="24"/>
          <w:lang w:val="es-ES"/>
        </w:rPr>
        <w:t xml:space="preserve">: </w:t>
      </w:r>
      <w:proofErr w:type="spellStart"/>
      <w:r w:rsidR="007D609F" w:rsidRPr="0006506B">
        <w:rPr>
          <w:rFonts w:cs="Times New Roman"/>
          <w:b/>
          <w:color w:val="000000"/>
          <w:sz w:val="24"/>
          <w:szCs w:val="24"/>
          <w:lang w:val="es-ES"/>
        </w:rPr>
        <w:t>Brizio</w:t>
      </w:r>
      <w:proofErr w:type="spellEnd"/>
      <w:r w:rsidR="007D609F" w:rsidRPr="0006506B">
        <w:rPr>
          <w:rFonts w:cs="Times New Roman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7D609F" w:rsidRPr="0006506B">
        <w:rPr>
          <w:rFonts w:cs="Times New Roman"/>
          <w:b/>
          <w:color w:val="000000"/>
          <w:sz w:val="24"/>
          <w:szCs w:val="24"/>
          <w:lang w:val="es-ES"/>
        </w:rPr>
        <w:t>Biondi</w:t>
      </w:r>
      <w:proofErr w:type="spellEnd"/>
      <w:r w:rsidR="007D609F" w:rsidRPr="0006506B">
        <w:rPr>
          <w:rFonts w:cs="Times New Roman"/>
          <w:b/>
          <w:color w:val="000000"/>
          <w:sz w:val="24"/>
          <w:szCs w:val="24"/>
          <w:lang w:val="es-ES"/>
        </w:rPr>
        <w:t>-Morra</w:t>
      </w:r>
      <w:r w:rsidR="007D609F" w:rsidRPr="0006506B">
        <w:rPr>
          <w:rFonts w:cs="Times New Roman"/>
          <w:color w:val="000000"/>
          <w:sz w:val="24"/>
          <w:szCs w:val="24"/>
          <w:lang w:val="es-ES"/>
        </w:rPr>
        <w:t>,</w:t>
      </w:r>
      <w:r w:rsidR="00CA0970" w:rsidRPr="0006506B">
        <w:rPr>
          <w:rFonts w:cs="Times New Roman"/>
          <w:color w:val="000000"/>
          <w:sz w:val="24"/>
          <w:szCs w:val="24"/>
          <w:lang w:val="es-ES"/>
        </w:rPr>
        <w:t xml:space="preserve"> </w:t>
      </w:r>
      <w:r w:rsidR="00EE43A7" w:rsidRPr="0006506B">
        <w:rPr>
          <w:rFonts w:cs="Times New Roman"/>
          <w:color w:val="000000"/>
          <w:sz w:val="24"/>
          <w:szCs w:val="24"/>
          <w:lang w:val="es-ES"/>
        </w:rPr>
        <w:t xml:space="preserve">presidente emérito de INCAE Business </w:t>
      </w:r>
      <w:proofErr w:type="spellStart"/>
      <w:r w:rsidR="00EE43A7" w:rsidRPr="0006506B">
        <w:rPr>
          <w:rFonts w:cs="Times New Roman"/>
          <w:color w:val="000000"/>
          <w:sz w:val="24"/>
          <w:szCs w:val="24"/>
          <w:lang w:val="es-ES"/>
        </w:rPr>
        <w:t>School</w:t>
      </w:r>
      <w:proofErr w:type="spellEnd"/>
      <w:r w:rsidR="00EE43A7" w:rsidRPr="0006506B">
        <w:rPr>
          <w:rFonts w:cs="Times New Roman"/>
          <w:color w:val="000000"/>
          <w:sz w:val="24"/>
          <w:szCs w:val="24"/>
          <w:lang w:val="es-ES"/>
        </w:rPr>
        <w:t xml:space="preserve">, ex presidente de AVINA y de FUNDES International </w:t>
      </w:r>
    </w:p>
    <w:p w:rsidR="00255620" w:rsidRPr="0006506B" w:rsidRDefault="00255620" w:rsidP="007D609F">
      <w:pPr>
        <w:shd w:val="clear" w:color="auto" w:fill="FFFFFF"/>
        <w:spacing w:after="0" w:line="240" w:lineRule="auto"/>
        <w:ind w:left="1776" w:firstLine="348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255620" w:rsidRPr="00B36258" w:rsidRDefault="00255620" w:rsidP="00255620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B36258">
        <w:rPr>
          <w:rFonts w:cs="Times New Roman"/>
          <w:b/>
          <w:sz w:val="24"/>
          <w:szCs w:val="24"/>
          <w:lang w:val="es-ES"/>
        </w:rPr>
        <w:t>11h00</w:t>
      </w:r>
      <w:r w:rsidR="00A20736">
        <w:rPr>
          <w:rFonts w:cs="Times New Roman"/>
          <w:b/>
          <w:sz w:val="24"/>
          <w:szCs w:val="24"/>
          <w:lang w:val="es-ES"/>
        </w:rPr>
        <w:t>-</w:t>
      </w:r>
      <w:r w:rsidRPr="00B36258">
        <w:rPr>
          <w:rFonts w:cs="Times New Roman"/>
          <w:b/>
          <w:sz w:val="24"/>
          <w:szCs w:val="24"/>
          <w:lang w:val="es-ES"/>
        </w:rPr>
        <w:t xml:space="preserve"> 11h15</w:t>
      </w:r>
      <w:r w:rsidR="00A20736">
        <w:rPr>
          <w:rFonts w:cs="Times New Roman"/>
          <w:b/>
          <w:sz w:val="24"/>
          <w:szCs w:val="24"/>
          <w:lang w:val="es-ES"/>
        </w:rPr>
        <w:tab/>
      </w:r>
      <w:r w:rsidRPr="00B36258">
        <w:rPr>
          <w:rFonts w:cs="Times New Roman"/>
          <w:b/>
          <w:sz w:val="24"/>
          <w:szCs w:val="24"/>
          <w:lang w:val="es-ES"/>
        </w:rPr>
        <w:tab/>
        <w:t xml:space="preserve">Pausa </w:t>
      </w:r>
    </w:p>
    <w:p w:rsidR="00D32358" w:rsidRPr="00B36258" w:rsidRDefault="00D32358" w:rsidP="00D32358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</w:pPr>
    </w:p>
    <w:p w:rsidR="0090130D" w:rsidRDefault="00D3191A" w:rsidP="00D32358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b/>
          <w:sz w:val="24"/>
          <w:szCs w:val="24"/>
          <w:lang w:val="es-ES"/>
        </w:rPr>
        <w:t>11h</w:t>
      </w:r>
      <w:r w:rsidR="002D2E33">
        <w:rPr>
          <w:rFonts w:cs="Times New Roman"/>
          <w:b/>
          <w:sz w:val="24"/>
          <w:szCs w:val="24"/>
          <w:lang w:val="es-ES"/>
        </w:rPr>
        <w:t>15</w:t>
      </w:r>
      <w:r w:rsidRPr="007D609F">
        <w:rPr>
          <w:rFonts w:cs="Times New Roman"/>
          <w:b/>
          <w:sz w:val="24"/>
          <w:szCs w:val="24"/>
          <w:lang w:val="es-ES"/>
        </w:rPr>
        <w:t>-11h</w:t>
      </w:r>
      <w:r w:rsidR="00E60FEF">
        <w:rPr>
          <w:rFonts w:cs="Times New Roman"/>
          <w:b/>
          <w:sz w:val="24"/>
          <w:szCs w:val="24"/>
          <w:lang w:val="es-ES"/>
        </w:rPr>
        <w:t>30</w:t>
      </w:r>
      <w:r w:rsidR="007D609F">
        <w:rPr>
          <w:rFonts w:cs="Times New Roman"/>
          <w:b/>
          <w:sz w:val="24"/>
          <w:szCs w:val="24"/>
          <w:lang w:val="es-ES"/>
        </w:rPr>
        <w:tab/>
      </w:r>
      <w:proofErr w:type="spellStart"/>
      <w:r w:rsidR="0090130D" w:rsidRPr="00CA0970">
        <w:rPr>
          <w:rFonts w:cs="Times New Roman"/>
          <w:b/>
          <w:sz w:val="24"/>
          <w:szCs w:val="24"/>
          <w:lang w:val="es-ES"/>
        </w:rPr>
        <w:t>Focus</w:t>
      </w:r>
      <w:proofErr w:type="spellEnd"/>
      <w:r w:rsidR="0090130D" w:rsidRPr="00CA0970">
        <w:rPr>
          <w:rFonts w:cs="Times New Roman"/>
          <w:b/>
          <w:sz w:val="24"/>
          <w:szCs w:val="24"/>
          <w:lang w:val="es-ES"/>
        </w:rPr>
        <w:t xml:space="preserve"> EU-LAC: </w:t>
      </w:r>
      <w:r w:rsidR="0090130D" w:rsidRPr="00CA0970">
        <w:rPr>
          <w:rFonts w:cs="Times New Roman"/>
          <w:color w:val="000000"/>
          <w:sz w:val="24"/>
          <w:szCs w:val="24"/>
          <w:lang w:val="es-ES"/>
        </w:rPr>
        <w:t xml:space="preserve">Presentación del estudio “La Responsabilidad Social Empresarial en el contexto de la relación entre la Unión Europea y la Comunidad de Estados Latinoamericanos y Caribeños” </w:t>
      </w:r>
      <w:r w:rsidR="00CA0970" w:rsidRPr="000152A3">
        <w:rPr>
          <w:rFonts w:cs="Times New Roman"/>
          <w:color w:val="000000"/>
          <w:sz w:val="24"/>
          <w:szCs w:val="24"/>
          <w:lang w:val="es-ES"/>
        </w:rPr>
        <w:t>*</w:t>
      </w:r>
    </w:p>
    <w:p w:rsidR="0028735B" w:rsidRDefault="0028735B" w:rsidP="00D32358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A20736" w:rsidRDefault="00A20736" w:rsidP="0028735B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color w:val="000000"/>
          <w:sz w:val="24"/>
          <w:szCs w:val="24"/>
          <w:lang w:val="es-ES"/>
        </w:rPr>
      </w:pPr>
    </w:p>
    <w:p w:rsidR="00763790" w:rsidRDefault="00763790" w:rsidP="0028735B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color w:val="000000"/>
          <w:sz w:val="24"/>
          <w:szCs w:val="24"/>
          <w:lang w:val="es-ES"/>
        </w:rPr>
      </w:pPr>
    </w:p>
    <w:p w:rsidR="0028735B" w:rsidRPr="00CD462F" w:rsidRDefault="0028735B" w:rsidP="0028735B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b/>
          <w:color w:val="000000"/>
          <w:sz w:val="24"/>
          <w:szCs w:val="24"/>
          <w:lang w:val="es-ES"/>
        </w:rPr>
        <w:t>11h</w:t>
      </w:r>
      <w:r w:rsidR="00E60FEF">
        <w:rPr>
          <w:rFonts w:cs="Times New Roman"/>
          <w:b/>
          <w:color w:val="000000"/>
          <w:sz w:val="24"/>
          <w:szCs w:val="24"/>
          <w:lang w:val="es-ES"/>
        </w:rPr>
        <w:t>30</w:t>
      </w:r>
      <w:r>
        <w:rPr>
          <w:rFonts w:cs="Times New Roman"/>
          <w:b/>
          <w:color w:val="000000"/>
          <w:sz w:val="24"/>
          <w:szCs w:val="24"/>
          <w:lang w:val="es-ES"/>
        </w:rPr>
        <w:t>-12h30</w:t>
      </w:r>
      <w:r>
        <w:rPr>
          <w:rFonts w:cs="Times New Roman"/>
          <w:b/>
          <w:color w:val="000000"/>
          <w:sz w:val="24"/>
          <w:szCs w:val="24"/>
          <w:lang w:val="es-ES"/>
        </w:rPr>
        <w:tab/>
      </w:r>
      <w:r w:rsidRPr="007D609F">
        <w:rPr>
          <w:rFonts w:cs="Times New Roman"/>
          <w:b/>
          <w:color w:val="000000"/>
          <w:sz w:val="24"/>
          <w:szCs w:val="24"/>
          <w:lang w:val="es-ES"/>
        </w:rPr>
        <w:t>Conferencia 2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: </w:t>
      </w:r>
      <w:r w:rsidRPr="00CD462F">
        <w:rPr>
          <w:rFonts w:cs="Times New Roman"/>
          <w:color w:val="000000"/>
          <w:sz w:val="24"/>
          <w:szCs w:val="24"/>
          <w:lang w:val="es-ES"/>
        </w:rPr>
        <w:t>« </w:t>
      </w:r>
      <w:r w:rsidRPr="00CD462F">
        <w:rPr>
          <w:sz w:val="24"/>
          <w:szCs w:val="24"/>
        </w:rPr>
        <w:t>Oportunidades y  Desafíos para América Latina en una Década decisiva: Instituciones, Competitividad y Desarrollo empresario</w:t>
      </w:r>
      <w:r w:rsidRPr="00CD462F">
        <w:rPr>
          <w:rFonts w:cs="Times New Roman"/>
          <w:color w:val="000000"/>
          <w:sz w:val="24"/>
          <w:szCs w:val="24"/>
          <w:lang w:val="es-ES"/>
        </w:rPr>
        <w:t xml:space="preserve">»  </w:t>
      </w:r>
    </w:p>
    <w:p w:rsidR="0028735B" w:rsidRPr="007D609F" w:rsidRDefault="0028735B" w:rsidP="0028735B">
      <w:pPr>
        <w:shd w:val="clear" w:color="auto" w:fill="FFFFFF"/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CD462F">
        <w:rPr>
          <w:rFonts w:cs="Times New Roman"/>
          <w:color w:val="000000"/>
          <w:sz w:val="24"/>
          <w:szCs w:val="24"/>
          <w:u w:val="single"/>
          <w:lang w:val="es-ES"/>
        </w:rPr>
        <w:t>Conferencista</w:t>
      </w:r>
      <w:r w:rsidRPr="00CD462F">
        <w:rPr>
          <w:rFonts w:cs="Times New Roman"/>
          <w:color w:val="000000"/>
          <w:sz w:val="24"/>
          <w:szCs w:val="24"/>
          <w:lang w:val="es-ES"/>
        </w:rPr>
        <w:t xml:space="preserve">: </w:t>
      </w:r>
      <w:r w:rsidRPr="00CD462F">
        <w:rPr>
          <w:rFonts w:cs="Times New Roman"/>
          <w:b/>
          <w:color w:val="000000"/>
          <w:sz w:val="24"/>
          <w:szCs w:val="24"/>
          <w:lang w:val="es-ES"/>
        </w:rPr>
        <w:t xml:space="preserve">Jorge </w:t>
      </w:r>
      <w:proofErr w:type="spellStart"/>
      <w:r w:rsidRPr="00CD462F">
        <w:rPr>
          <w:rFonts w:cs="Times New Roman"/>
          <w:b/>
          <w:color w:val="000000"/>
          <w:sz w:val="24"/>
          <w:szCs w:val="24"/>
          <w:lang w:val="es-ES"/>
        </w:rPr>
        <w:t>Forteza</w:t>
      </w:r>
      <w:proofErr w:type="spellEnd"/>
      <w:r w:rsidRPr="00CD462F">
        <w:rPr>
          <w:rFonts w:cs="Times New Roman"/>
          <w:color w:val="000000"/>
          <w:sz w:val="24"/>
          <w:szCs w:val="24"/>
          <w:lang w:val="es-ES"/>
        </w:rPr>
        <w:t>, profesor</w:t>
      </w:r>
      <w:r w:rsidR="00A20736">
        <w:rPr>
          <w:rFonts w:cs="Times New Roman"/>
          <w:color w:val="000000"/>
          <w:sz w:val="24"/>
          <w:szCs w:val="24"/>
          <w:lang w:val="es-ES"/>
        </w:rPr>
        <w:t>,</w:t>
      </w:r>
      <w:r w:rsidR="00EE43A7" w:rsidRPr="00CD462F">
        <w:rPr>
          <w:rFonts w:cs="Times New Roman"/>
          <w:color w:val="000000"/>
          <w:sz w:val="24"/>
          <w:szCs w:val="24"/>
          <w:lang w:val="es-ES"/>
        </w:rPr>
        <w:t xml:space="preserve"> ex presidente del Consejo de</w:t>
      </w:r>
      <w:r w:rsidRPr="00CD462F">
        <w:rPr>
          <w:rFonts w:cs="Times New Roman"/>
          <w:color w:val="000000"/>
          <w:sz w:val="24"/>
          <w:szCs w:val="24"/>
          <w:lang w:val="es-ES"/>
        </w:rPr>
        <w:t xml:space="preserve"> la Universidad de San Andrés y consultor</w:t>
      </w:r>
    </w:p>
    <w:p w:rsidR="00CA0970" w:rsidRDefault="00CA0970" w:rsidP="00D3235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CA0970" w:rsidRDefault="0028735B" w:rsidP="00CA0970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12h30-13h30</w:t>
      </w:r>
      <w:r>
        <w:rPr>
          <w:rFonts w:cs="Times New Roman"/>
          <w:b/>
          <w:sz w:val="24"/>
          <w:szCs w:val="24"/>
          <w:lang w:val="es-ES"/>
        </w:rPr>
        <w:tab/>
      </w:r>
      <w:r w:rsidR="00A20736">
        <w:rPr>
          <w:rFonts w:cs="Times New Roman"/>
          <w:b/>
          <w:sz w:val="24"/>
          <w:szCs w:val="24"/>
          <w:lang w:val="es-ES"/>
        </w:rPr>
        <w:t>Almuerzo</w:t>
      </w:r>
    </w:p>
    <w:p w:rsidR="00CA0970" w:rsidRDefault="00CA0970" w:rsidP="00CA0970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sz w:val="24"/>
          <w:szCs w:val="24"/>
          <w:lang w:val="es-ES"/>
        </w:rPr>
      </w:pPr>
    </w:p>
    <w:p w:rsidR="00BB6D45" w:rsidRDefault="00390D70" w:rsidP="00CA0970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13h30-15h30</w:t>
      </w:r>
      <w:r w:rsidR="00B65B27" w:rsidRPr="007D609F">
        <w:rPr>
          <w:rFonts w:cs="Times New Roman"/>
          <w:b/>
          <w:sz w:val="24"/>
          <w:szCs w:val="24"/>
          <w:lang w:val="es-ES"/>
        </w:rPr>
        <w:t xml:space="preserve"> </w:t>
      </w:r>
      <w:r w:rsidR="007D609F">
        <w:rPr>
          <w:rFonts w:cs="Times New Roman"/>
          <w:b/>
          <w:sz w:val="24"/>
          <w:szCs w:val="24"/>
          <w:lang w:val="es-ES"/>
        </w:rPr>
        <w:tab/>
      </w:r>
      <w:r w:rsidR="00BB6D45" w:rsidRPr="007D609F">
        <w:rPr>
          <w:rFonts w:cs="Times New Roman"/>
          <w:b/>
          <w:color w:val="000000"/>
          <w:sz w:val="24"/>
          <w:szCs w:val="24"/>
          <w:lang w:val="es-ES"/>
        </w:rPr>
        <w:t>Mesa redonda 1</w:t>
      </w:r>
      <w:r w:rsidR="00BB6D45" w:rsidRPr="007D609F">
        <w:rPr>
          <w:rFonts w:cs="Times New Roman"/>
          <w:color w:val="000000"/>
          <w:sz w:val="24"/>
          <w:szCs w:val="24"/>
          <w:lang w:val="es-ES"/>
        </w:rPr>
        <w:t>: « </w:t>
      </w:r>
      <w:r w:rsidR="00BB6D45" w:rsidRPr="007D609F">
        <w:rPr>
          <w:rFonts w:cs="Times New Roman"/>
          <w:bCs/>
          <w:color w:val="000000"/>
          <w:sz w:val="24"/>
          <w:szCs w:val="24"/>
          <w:lang w:val="es-ES"/>
        </w:rPr>
        <w:t>Competitividad más allá de los estándares: estrategias de asociación y desarrollo sostenible en cadenas de valor globales y locales</w:t>
      </w:r>
      <w:r w:rsidR="00BB6D45" w:rsidRPr="007D609F">
        <w:rPr>
          <w:rFonts w:cs="Times New Roman"/>
          <w:color w:val="000000"/>
          <w:sz w:val="24"/>
          <w:szCs w:val="24"/>
          <w:lang w:val="es-ES"/>
        </w:rPr>
        <w:t>»</w:t>
      </w:r>
    </w:p>
    <w:p w:rsidR="00BB6D45" w:rsidRDefault="00BB6D45" w:rsidP="00BB6D45">
      <w:pPr>
        <w:shd w:val="clear" w:color="auto" w:fill="FFFFFF"/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color w:val="000000"/>
          <w:sz w:val="24"/>
          <w:szCs w:val="24"/>
          <w:lang w:val="es-ES"/>
        </w:rPr>
        <w:t xml:space="preserve">Coorganizada con el International </w:t>
      </w:r>
      <w:proofErr w:type="spellStart"/>
      <w:r w:rsidRPr="007D609F">
        <w:rPr>
          <w:rFonts w:cs="Times New Roman"/>
          <w:color w:val="000000"/>
          <w:sz w:val="24"/>
          <w:szCs w:val="24"/>
          <w:lang w:val="es-ES"/>
        </w:rPr>
        <w:t>Trade</w:t>
      </w:r>
      <w:proofErr w:type="spellEnd"/>
      <w:r w:rsidRPr="007D609F">
        <w:rPr>
          <w:rFonts w:cs="Times New Roman"/>
          <w:color w:val="000000"/>
          <w:sz w:val="24"/>
          <w:szCs w:val="24"/>
          <w:lang w:val="es-ES"/>
        </w:rPr>
        <w:t xml:space="preserve"> Center</w:t>
      </w:r>
      <w:r w:rsidR="00CA0970">
        <w:rPr>
          <w:rFonts w:cs="Times New Roman"/>
          <w:color w:val="000000"/>
          <w:sz w:val="24"/>
          <w:szCs w:val="24"/>
          <w:lang w:val="es-ES"/>
        </w:rPr>
        <w:t>.</w:t>
      </w:r>
    </w:p>
    <w:p w:rsidR="00BB6D45" w:rsidRPr="007D609F" w:rsidRDefault="00BB6D45" w:rsidP="00BB6D45">
      <w:pPr>
        <w:shd w:val="clear" w:color="auto" w:fill="FFFFFF"/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A9734A" w:rsidRPr="00A9734A" w:rsidRDefault="00A9734A" w:rsidP="00A9734A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u w:val="single"/>
          <w:lang w:val="en-US"/>
        </w:rPr>
        <w:t>Moderador</w:t>
      </w:r>
      <w:proofErr w:type="spellEnd"/>
      <w:r w:rsidR="00BB6D45" w:rsidRPr="00A9734A">
        <w:rPr>
          <w:rFonts w:cs="Times New Roman"/>
          <w:sz w:val="24"/>
          <w:szCs w:val="24"/>
          <w:lang w:val="en-US"/>
        </w:rPr>
        <w:t xml:space="preserve">: </w:t>
      </w:r>
      <w:r w:rsidRPr="00A9734A">
        <w:rPr>
          <w:rFonts w:cs="Times New Roman"/>
          <w:color w:val="000000"/>
          <w:sz w:val="24"/>
          <w:szCs w:val="24"/>
          <w:lang w:val="en-US"/>
        </w:rPr>
        <w:t>International Trade Center*</w:t>
      </w:r>
    </w:p>
    <w:p w:rsidR="00BB6D45" w:rsidRDefault="00BB6D45" w:rsidP="00BB6D45">
      <w:pPr>
        <w:pStyle w:val="Default"/>
        <w:rPr>
          <w:rFonts w:asciiTheme="minorHAnsi" w:hAnsiTheme="minorHAnsi"/>
          <w:shd w:val="clear" w:color="auto" w:fill="FFFFFF"/>
          <w:lang w:val="en-US"/>
        </w:rPr>
      </w:pPr>
      <w:r>
        <w:rPr>
          <w:rFonts w:asciiTheme="minorHAnsi" w:hAnsiTheme="minorHAnsi" w:cs="Calibri"/>
          <w:lang w:val="en-US"/>
        </w:rPr>
        <w:br/>
      </w:r>
      <w:proofErr w:type="spellStart"/>
      <w:r w:rsidRPr="006F546B">
        <w:rPr>
          <w:rFonts w:asciiTheme="minorHAnsi" w:hAnsiTheme="minorHAnsi" w:cs="Times New Roman"/>
          <w:u w:val="single"/>
          <w:lang w:val="en-US"/>
        </w:rPr>
        <w:t>Participantes</w:t>
      </w:r>
      <w:proofErr w:type="spellEnd"/>
      <w:r w:rsidRPr="006F546B">
        <w:rPr>
          <w:rFonts w:asciiTheme="minorHAnsi" w:hAnsiTheme="minorHAnsi" w:cs="Times New Roman"/>
          <w:lang w:val="en-US"/>
        </w:rPr>
        <w:t>:</w:t>
      </w:r>
      <w:r w:rsidRPr="007D609F">
        <w:rPr>
          <w:rFonts w:asciiTheme="minorHAnsi" w:hAnsiTheme="minorHAnsi" w:cs="Times New Roman"/>
          <w:lang w:val="en-US"/>
        </w:rPr>
        <w:t xml:space="preserve"> </w:t>
      </w:r>
      <w:r w:rsidR="00A9734A">
        <w:rPr>
          <w:rFonts w:asciiTheme="minorHAnsi" w:hAnsiTheme="minorHAnsi" w:cs="Times New Roman"/>
          <w:lang w:val="en-US"/>
        </w:rPr>
        <w:br/>
      </w:r>
      <w:proofErr w:type="spellStart"/>
      <w:r w:rsidR="00A9734A" w:rsidRPr="007D609F">
        <w:rPr>
          <w:rFonts w:asciiTheme="minorHAnsi" w:hAnsiTheme="minorHAnsi" w:cs="Calibri"/>
          <w:b/>
          <w:lang w:val="en-US"/>
        </w:rPr>
        <w:t>Marike</w:t>
      </w:r>
      <w:proofErr w:type="spellEnd"/>
      <w:r w:rsidR="00A9734A" w:rsidRPr="007D609F">
        <w:rPr>
          <w:rFonts w:asciiTheme="minorHAnsi" w:hAnsiTheme="minorHAnsi" w:cs="Calibri"/>
          <w:b/>
          <w:lang w:val="en-US"/>
        </w:rPr>
        <w:t xml:space="preserve"> de </w:t>
      </w:r>
      <w:proofErr w:type="spellStart"/>
      <w:r w:rsidR="00A9734A" w:rsidRPr="007D609F">
        <w:rPr>
          <w:rFonts w:asciiTheme="minorHAnsi" w:hAnsiTheme="minorHAnsi" w:cs="Calibri"/>
          <w:b/>
          <w:lang w:val="en-US"/>
        </w:rPr>
        <w:t>Peña</w:t>
      </w:r>
      <w:proofErr w:type="spellEnd"/>
      <w:r w:rsidR="00A9734A" w:rsidRPr="007D609F">
        <w:rPr>
          <w:rFonts w:asciiTheme="minorHAnsi" w:hAnsiTheme="minorHAnsi" w:cs="Calibri"/>
          <w:lang w:val="en-US"/>
        </w:rPr>
        <w:t>, C</w:t>
      </w:r>
      <w:r w:rsidR="00A9734A">
        <w:rPr>
          <w:rFonts w:asciiTheme="minorHAnsi" w:hAnsiTheme="minorHAnsi" w:cs="Calibri"/>
          <w:lang w:val="en-US"/>
        </w:rPr>
        <w:t xml:space="preserve">hair of </w:t>
      </w:r>
      <w:proofErr w:type="spellStart"/>
      <w:r w:rsidR="00A9734A">
        <w:rPr>
          <w:rFonts w:asciiTheme="minorHAnsi" w:hAnsiTheme="minorHAnsi" w:cs="Calibri"/>
          <w:lang w:val="en-US"/>
        </w:rPr>
        <w:t>Fairtrade</w:t>
      </w:r>
      <w:proofErr w:type="spellEnd"/>
      <w:r w:rsidR="00A9734A">
        <w:rPr>
          <w:rFonts w:asciiTheme="minorHAnsi" w:hAnsiTheme="minorHAnsi" w:cs="Calibri"/>
          <w:lang w:val="en-US"/>
        </w:rPr>
        <w:t xml:space="preserve"> International</w:t>
      </w:r>
      <w:r w:rsidR="00A9734A" w:rsidRPr="007D609F">
        <w:rPr>
          <w:rFonts w:asciiTheme="minorHAnsi" w:hAnsiTheme="minorHAnsi" w:cs="Calibri"/>
          <w:lang w:val="en-US"/>
        </w:rPr>
        <w:t xml:space="preserve"> and Chair of the Latin America Network of </w:t>
      </w:r>
      <w:proofErr w:type="spellStart"/>
      <w:r w:rsidR="00A9734A" w:rsidRPr="007D609F">
        <w:rPr>
          <w:rFonts w:asciiTheme="minorHAnsi" w:hAnsiTheme="minorHAnsi" w:cs="Calibri"/>
          <w:lang w:val="en-US"/>
        </w:rPr>
        <w:t>Fairtrade</w:t>
      </w:r>
      <w:proofErr w:type="spellEnd"/>
      <w:r w:rsidR="00A9734A" w:rsidRPr="007D609F">
        <w:rPr>
          <w:rFonts w:asciiTheme="minorHAnsi" w:hAnsiTheme="minorHAnsi" w:cs="Calibri"/>
          <w:lang w:val="en-US"/>
        </w:rPr>
        <w:t xml:space="preserve"> Producers – CLAC</w:t>
      </w:r>
      <w:r>
        <w:rPr>
          <w:rFonts w:cs="Times New Roman"/>
          <w:lang w:val="en-US"/>
        </w:rPr>
        <w:br/>
      </w:r>
      <w:r w:rsidRPr="007D609F">
        <w:rPr>
          <w:rFonts w:asciiTheme="minorHAnsi" w:hAnsiTheme="minorHAnsi" w:cs="Times New Roman"/>
          <w:b/>
          <w:lang w:val="en-US"/>
        </w:rPr>
        <w:t xml:space="preserve">Jean-Christophe </w:t>
      </w:r>
      <w:proofErr w:type="spellStart"/>
      <w:r w:rsidRPr="007D609F">
        <w:rPr>
          <w:rFonts w:asciiTheme="minorHAnsi" w:hAnsiTheme="minorHAnsi" w:cs="Times New Roman"/>
          <w:b/>
          <w:lang w:val="en-US"/>
        </w:rPr>
        <w:t>Laugée</w:t>
      </w:r>
      <w:proofErr w:type="spellEnd"/>
      <w:r w:rsidRPr="007D609F">
        <w:rPr>
          <w:rFonts w:asciiTheme="minorHAnsi" w:hAnsiTheme="minorHAnsi" w:cs="Times New Roman"/>
          <w:lang w:val="en-US"/>
        </w:rPr>
        <w:t xml:space="preserve">, </w:t>
      </w:r>
      <w:r w:rsidR="005F2F37">
        <w:rPr>
          <w:rFonts w:asciiTheme="minorHAnsi" w:eastAsia="Times New Roman" w:hAnsiTheme="minorHAnsi"/>
          <w:lang w:val="en-US" w:eastAsia="zh-CN"/>
        </w:rPr>
        <w:t>Vice-</w:t>
      </w:r>
      <w:proofErr w:type="spellStart"/>
      <w:r w:rsidR="005F2F37">
        <w:rPr>
          <w:rFonts w:asciiTheme="minorHAnsi" w:eastAsia="Times New Roman" w:hAnsiTheme="minorHAnsi"/>
          <w:lang w:val="en-US" w:eastAsia="zh-CN"/>
        </w:rPr>
        <w:t>presidente</w:t>
      </w:r>
      <w:proofErr w:type="spellEnd"/>
      <w:r w:rsidR="005F2F37">
        <w:rPr>
          <w:rFonts w:asciiTheme="minorHAnsi" w:eastAsia="Times New Roman" w:hAnsiTheme="minorHAnsi"/>
          <w:lang w:val="en-US" w:eastAsia="zh-CN"/>
        </w:rPr>
        <w:t>,</w:t>
      </w:r>
      <w:r w:rsidRPr="007D609F">
        <w:rPr>
          <w:rFonts w:asciiTheme="minorHAnsi" w:eastAsia="Times New Roman" w:hAnsiTheme="minorHAnsi"/>
          <w:lang w:val="en-US" w:eastAsia="zh-CN"/>
        </w:rPr>
        <w:t xml:space="preserve"> Nature &amp; Cycles Sustainability, DANONE; </w:t>
      </w:r>
      <w:r>
        <w:rPr>
          <w:rFonts w:eastAsia="Times New Roman"/>
          <w:lang w:val="en-US" w:eastAsia="zh-CN"/>
        </w:rPr>
        <w:br/>
      </w:r>
      <w:proofErr w:type="spellStart"/>
      <w:r w:rsidRPr="007D609F">
        <w:rPr>
          <w:rFonts w:asciiTheme="minorHAnsi" w:eastAsia="Times New Roman" w:hAnsiTheme="minorHAnsi"/>
          <w:b/>
          <w:lang w:val="en-US" w:eastAsia="zh-CN"/>
        </w:rPr>
        <w:t>Germán</w:t>
      </w:r>
      <w:proofErr w:type="spellEnd"/>
      <w:r w:rsidRPr="007D609F">
        <w:rPr>
          <w:rFonts w:asciiTheme="minorHAnsi" w:eastAsia="Times New Roman" w:hAnsiTheme="minorHAnsi"/>
          <w:b/>
          <w:lang w:val="en-US" w:eastAsia="zh-CN"/>
        </w:rPr>
        <w:t xml:space="preserve"> Ríos</w:t>
      </w:r>
      <w:r w:rsidRPr="007D609F">
        <w:rPr>
          <w:rFonts w:asciiTheme="minorHAnsi" w:eastAsia="Times New Roman" w:hAnsiTheme="minorHAnsi"/>
          <w:lang w:val="en-US" w:eastAsia="zh-CN"/>
        </w:rPr>
        <w:t xml:space="preserve">, </w:t>
      </w:r>
      <w:r w:rsidRPr="007D609F">
        <w:rPr>
          <w:rFonts w:asciiTheme="minorHAnsi" w:hAnsiTheme="minorHAnsi"/>
          <w:shd w:val="clear" w:color="auto" w:fill="FFFFFF"/>
          <w:lang w:val="en-US"/>
        </w:rPr>
        <w:t>Corporate Director Strategic Affairs, CAF – development bank of Latin America</w:t>
      </w:r>
      <w:r w:rsidR="00A9734A">
        <w:rPr>
          <w:rFonts w:asciiTheme="minorHAnsi" w:hAnsiTheme="minorHAnsi"/>
          <w:shd w:val="clear" w:color="auto" w:fill="FFFFFF"/>
          <w:lang w:val="en-US"/>
        </w:rPr>
        <w:br/>
      </w:r>
      <w:r w:rsidR="002E3212">
        <w:rPr>
          <w:rFonts w:asciiTheme="minorHAnsi" w:hAnsiTheme="minorHAnsi"/>
          <w:b/>
          <w:shd w:val="clear" w:color="auto" w:fill="FFFFFF"/>
          <w:lang w:val="en-US"/>
        </w:rPr>
        <w:t>BID*</w:t>
      </w:r>
      <w:r w:rsidR="002B6F71">
        <w:rPr>
          <w:rFonts w:asciiTheme="minorHAnsi" w:hAnsiTheme="minorHAnsi"/>
          <w:shd w:val="clear" w:color="auto" w:fill="FFFFFF"/>
          <w:lang w:val="en-US"/>
        </w:rPr>
        <w:br/>
      </w:r>
      <w:r w:rsidR="00386766">
        <w:rPr>
          <w:rFonts w:asciiTheme="minorHAnsi" w:hAnsiTheme="minorHAnsi"/>
          <w:b/>
          <w:shd w:val="clear" w:color="auto" w:fill="FFFFFF"/>
          <w:lang w:val="en-US"/>
        </w:rPr>
        <w:t xml:space="preserve">Juan Carlos Sarmiento, </w:t>
      </w:r>
      <w:r w:rsidR="00386766" w:rsidRPr="00386766">
        <w:rPr>
          <w:rFonts w:asciiTheme="minorHAnsi" w:hAnsiTheme="minorHAnsi"/>
          <w:shd w:val="clear" w:color="auto" w:fill="FFFFFF"/>
          <w:lang w:val="en-US"/>
        </w:rPr>
        <w:t xml:space="preserve">Director </w:t>
      </w:r>
      <w:proofErr w:type="spellStart"/>
      <w:r w:rsidR="00386766" w:rsidRPr="00386766">
        <w:rPr>
          <w:rFonts w:asciiTheme="minorHAnsi" w:hAnsiTheme="minorHAnsi"/>
          <w:shd w:val="clear" w:color="auto" w:fill="FFFFFF"/>
          <w:lang w:val="en-US"/>
        </w:rPr>
        <w:t>desarrollo</w:t>
      </w:r>
      <w:proofErr w:type="spellEnd"/>
      <w:r w:rsidR="00386766" w:rsidRPr="00386766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386766" w:rsidRPr="00386766">
        <w:rPr>
          <w:rFonts w:asciiTheme="minorHAnsi" w:hAnsiTheme="minorHAnsi"/>
          <w:shd w:val="clear" w:color="auto" w:fill="FFFFFF"/>
          <w:lang w:val="en-US"/>
        </w:rPr>
        <w:t>internacional</w:t>
      </w:r>
      <w:proofErr w:type="spellEnd"/>
      <w:r w:rsidR="00386766" w:rsidRPr="00386766">
        <w:rPr>
          <w:rFonts w:asciiTheme="minorHAnsi" w:hAnsiTheme="minorHAnsi"/>
          <w:shd w:val="clear" w:color="auto" w:fill="FFFFFF"/>
          <w:lang w:val="en-US"/>
        </w:rPr>
        <w:t xml:space="preserve">, </w:t>
      </w:r>
      <w:proofErr w:type="spellStart"/>
      <w:r w:rsidR="002B6F71" w:rsidRPr="00386766">
        <w:rPr>
          <w:rFonts w:asciiTheme="minorHAnsi" w:hAnsiTheme="minorHAnsi"/>
          <w:shd w:val="clear" w:color="auto" w:fill="FFFFFF"/>
          <w:lang w:val="en-US"/>
        </w:rPr>
        <w:t>Barnier</w:t>
      </w:r>
      <w:proofErr w:type="spellEnd"/>
      <w:r w:rsidR="002B6F71" w:rsidRPr="00A20736">
        <w:rPr>
          <w:rFonts w:asciiTheme="minorHAnsi" w:hAnsiTheme="minorHAnsi"/>
          <w:b/>
          <w:shd w:val="clear" w:color="auto" w:fill="FFFFFF"/>
          <w:lang w:val="en-US"/>
        </w:rPr>
        <w:t xml:space="preserve"> </w:t>
      </w:r>
      <w:r w:rsidR="002E3212" w:rsidRPr="002E3212">
        <w:rPr>
          <w:rFonts w:asciiTheme="minorHAnsi" w:hAnsiTheme="minorHAnsi"/>
          <w:shd w:val="clear" w:color="auto" w:fill="FFFFFF"/>
          <w:lang w:val="en-US"/>
        </w:rPr>
        <w:t>SARL</w:t>
      </w:r>
      <w:r w:rsidR="00A9734A" w:rsidRPr="002E3212">
        <w:rPr>
          <w:rFonts w:asciiTheme="minorHAnsi" w:hAnsiTheme="minorHAnsi"/>
          <w:shd w:val="clear" w:color="auto" w:fill="FFFFFF"/>
          <w:lang w:val="en-US"/>
        </w:rPr>
        <w:br/>
      </w:r>
    </w:p>
    <w:p w:rsidR="00BB6D45" w:rsidRDefault="00BB6D45" w:rsidP="00A57399">
      <w:pPr>
        <w:shd w:val="clear" w:color="auto" w:fill="FFFFFF"/>
        <w:spacing w:after="0" w:line="240" w:lineRule="auto"/>
        <w:ind w:left="360"/>
        <w:jc w:val="both"/>
        <w:rPr>
          <w:rFonts w:cs="Times New Roman"/>
          <w:bCs/>
          <w:i/>
          <w:iCs/>
          <w:color w:val="000000"/>
          <w:sz w:val="24"/>
          <w:szCs w:val="24"/>
          <w:lang w:val="es-ES"/>
        </w:rPr>
      </w:pPr>
      <w:r w:rsidRPr="007D609F">
        <w:rPr>
          <w:rFonts w:cs="Times New Roman"/>
          <w:bCs/>
          <w:i/>
          <w:color w:val="000000"/>
          <w:sz w:val="24"/>
          <w:szCs w:val="24"/>
          <w:lang w:val="es-ES"/>
        </w:rPr>
        <w:t>La mesa redonda</w:t>
      </w:r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 xml:space="preserve"> debatirá sobre aspectos relacionados con las formas asociativas, el aprendizaje y la competitividad de las pequeñas y medianas empresas en cadenas controladas por los compradores.  A través de ejemplos presentados por los interlocutores se investigará cuáles son los requisitos para lograr un desarrollo y una participación sostenible desde el punto de vista del productor. Asimismo, se debatirá sobre el rol y las posibles funciones de los diferentes actores: sector público, bancos, compradores, productores, mundo académico e instituciones de apoyo nacionales e internacionales.</w:t>
      </w:r>
      <w:r w:rsidRPr="007D609F">
        <w:rPr>
          <w:rFonts w:cs="Times New Roman"/>
          <w:bCs/>
          <w:i/>
          <w:iCs/>
          <w:color w:val="000000"/>
          <w:sz w:val="24"/>
          <w:szCs w:val="24"/>
          <w:lang w:val="es-ES"/>
        </w:rPr>
        <w:t xml:space="preserve"> </w:t>
      </w:r>
    </w:p>
    <w:p w:rsidR="00A62F3B" w:rsidRDefault="00A62F3B" w:rsidP="005E090B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390D70" w:rsidRDefault="00390D70" w:rsidP="00394133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color w:val="000000"/>
          <w:sz w:val="24"/>
          <w:szCs w:val="24"/>
          <w:lang w:val="es-ES"/>
        </w:rPr>
      </w:pPr>
      <w:r>
        <w:rPr>
          <w:rFonts w:cs="Times New Roman"/>
          <w:b/>
          <w:color w:val="000000"/>
          <w:sz w:val="24"/>
          <w:szCs w:val="24"/>
          <w:lang w:val="es-ES"/>
        </w:rPr>
        <w:t>15h30-15h45</w:t>
      </w:r>
      <w:r>
        <w:rPr>
          <w:rFonts w:cs="Times New Roman"/>
          <w:b/>
          <w:color w:val="000000"/>
          <w:sz w:val="24"/>
          <w:szCs w:val="24"/>
          <w:lang w:val="es-ES"/>
        </w:rPr>
        <w:tab/>
      </w:r>
      <w:proofErr w:type="spellStart"/>
      <w:r w:rsidR="00394133" w:rsidRPr="00CA0970">
        <w:rPr>
          <w:rFonts w:cs="Times New Roman"/>
          <w:b/>
          <w:sz w:val="24"/>
          <w:szCs w:val="24"/>
          <w:lang w:val="es-ES"/>
        </w:rPr>
        <w:t>Focus</w:t>
      </w:r>
      <w:proofErr w:type="spellEnd"/>
      <w:r w:rsidR="00394133" w:rsidRPr="00CA0970">
        <w:rPr>
          <w:rFonts w:cs="Times New Roman"/>
          <w:b/>
          <w:sz w:val="24"/>
          <w:szCs w:val="24"/>
          <w:lang w:val="es-ES"/>
        </w:rPr>
        <w:t xml:space="preserve"> EU-LAC: </w:t>
      </w:r>
      <w:r w:rsidR="00394133" w:rsidRPr="00CA0970">
        <w:rPr>
          <w:rFonts w:cs="Times New Roman"/>
          <w:color w:val="000000"/>
          <w:sz w:val="24"/>
          <w:szCs w:val="24"/>
          <w:lang w:val="es-ES"/>
        </w:rPr>
        <w:t>Presentación de la iniciativa P</w:t>
      </w:r>
      <w:r w:rsidR="00DE6247">
        <w:rPr>
          <w:rFonts w:cs="Times New Roman"/>
          <w:color w:val="000000"/>
          <w:sz w:val="24"/>
          <w:szCs w:val="24"/>
          <w:lang w:val="es-ES"/>
        </w:rPr>
        <w:t>olos</w:t>
      </w:r>
      <w:r w:rsidR="00394133" w:rsidRPr="00CA0970">
        <w:rPr>
          <w:rFonts w:cs="Times New Roman"/>
          <w:color w:val="000000"/>
          <w:sz w:val="24"/>
          <w:szCs w:val="24"/>
          <w:lang w:val="es-ES"/>
        </w:rPr>
        <w:t xml:space="preserve"> de Competitividad de la Fundación EU-LAC</w:t>
      </w:r>
      <w:r w:rsidR="00394133">
        <w:rPr>
          <w:rFonts w:cs="Times New Roman"/>
          <w:color w:val="000000"/>
          <w:sz w:val="24"/>
          <w:szCs w:val="24"/>
          <w:lang w:val="es-ES"/>
        </w:rPr>
        <w:t xml:space="preserve"> * </w:t>
      </w:r>
    </w:p>
    <w:p w:rsidR="00390D70" w:rsidRDefault="00390D70" w:rsidP="00390D70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es-ES"/>
        </w:rPr>
      </w:pPr>
    </w:p>
    <w:p w:rsidR="00390D70" w:rsidRPr="00390D70" w:rsidRDefault="00390D70" w:rsidP="00390D70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15h45-16h</w:t>
      </w:r>
      <w:r w:rsidR="00A20736">
        <w:rPr>
          <w:rFonts w:cs="Times New Roman"/>
          <w:b/>
          <w:sz w:val="24"/>
          <w:szCs w:val="24"/>
          <w:lang w:val="es-ES"/>
        </w:rPr>
        <w:t>00</w:t>
      </w:r>
      <w:r w:rsidRPr="007D609F">
        <w:rPr>
          <w:rFonts w:cs="Times New Roman"/>
          <w:b/>
          <w:sz w:val="24"/>
          <w:szCs w:val="24"/>
          <w:lang w:val="es-ES"/>
        </w:rPr>
        <w:t xml:space="preserve"> </w:t>
      </w:r>
      <w:r>
        <w:rPr>
          <w:rFonts w:cs="Times New Roman"/>
          <w:b/>
          <w:sz w:val="24"/>
          <w:szCs w:val="24"/>
          <w:lang w:val="es-ES"/>
        </w:rPr>
        <w:tab/>
      </w:r>
      <w:r w:rsidR="00394133">
        <w:rPr>
          <w:rFonts w:cs="Times New Roman"/>
          <w:b/>
          <w:color w:val="000000"/>
          <w:sz w:val="24"/>
          <w:szCs w:val="24"/>
          <w:lang w:val="es-ES"/>
        </w:rPr>
        <w:t xml:space="preserve">Pausa </w:t>
      </w:r>
    </w:p>
    <w:p w:rsidR="00390D70" w:rsidRDefault="00390D70" w:rsidP="00BB6D45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sz w:val="24"/>
          <w:szCs w:val="24"/>
          <w:lang w:val="es-ES"/>
        </w:rPr>
      </w:pPr>
    </w:p>
    <w:p w:rsidR="00BB6D45" w:rsidRPr="00390D70" w:rsidRDefault="00390D70" w:rsidP="00390D70">
      <w:pPr>
        <w:shd w:val="clear" w:color="auto" w:fill="FFFFFF"/>
        <w:spacing w:after="0" w:line="240" w:lineRule="auto"/>
        <w:ind w:left="2124" w:hanging="2124"/>
        <w:jc w:val="both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16h00</w:t>
      </w:r>
      <w:r w:rsidR="00CA0970">
        <w:rPr>
          <w:rFonts w:cs="Times New Roman"/>
          <w:b/>
          <w:sz w:val="24"/>
          <w:szCs w:val="24"/>
          <w:lang w:val="es-ES"/>
        </w:rPr>
        <w:t>-1</w:t>
      </w:r>
      <w:r>
        <w:rPr>
          <w:rFonts w:cs="Times New Roman"/>
          <w:b/>
          <w:sz w:val="24"/>
          <w:szCs w:val="24"/>
          <w:lang w:val="es-ES"/>
        </w:rPr>
        <w:t>8h00</w:t>
      </w:r>
      <w:r w:rsidR="007D609F">
        <w:rPr>
          <w:rFonts w:cs="Times New Roman"/>
          <w:b/>
          <w:sz w:val="24"/>
          <w:szCs w:val="24"/>
          <w:lang w:val="es-ES"/>
        </w:rPr>
        <w:tab/>
      </w:r>
      <w:r w:rsidR="00BB6D45" w:rsidRPr="007D609F">
        <w:rPr>
          <w:rFonts w:cs="Times New Roman"/>
          <w:b/>
          <w:color w:val="000000"/>
          <w:sz w:val="24"/>
          <w:szCs w:val="24"/>
          <w:lang w:val="es-ES"/>
        </w:rPr>
        <w:t>Mesa redonda 2</w:t>
      </w:r>
      <w:r w:rsidR="00BB6D45" w:rsidRPr="007D609F">
        <w:rPr>
          <w:rFonts w:cs="Times New Roman"/>
          <w:color w:val="000000"/>
          <w:sz w:val="24"/>
          <w:szCs w:val="24"/>
          <w:lang w:val="es-ES"/>
        </w:rPr>
        <w:t>: « </w:t>
      </w:r>
      <w:r w:rsidR="00BB6D45" w:rsidRPr="007D609F">
        <w:rPr>
          <w:rFonts w:cs="Times New Roman"/>
          <w:bCs/>
          <w:color w:val="000000"/>
          <w:sz w:val="24"/>
          <w:szCs w:val="24"/>
          <w:lang w:val="es-ES"/>
        </w:rPr>
        <w:t>Gestión de equipos y de competencias en empresas multiculturales</w:t>
      </w:r>
      <w:r w:rsidR="00BB6D45">
        <w:rPr>
          <w:rFonts w:cs="Times New Roman"/>
          <w:bCs/>
          <w:color w:val="000000"/>
          <w:sz w:val="24"/>
          <w:szCs w:val="24"/>
          <w:lang w:val="es-ES"/>
        </w:rPr>
        <w:t>”</w:t>
      </w:r>
    </w:p>
    <w:p w:rsidR="00BB6D45" w:rsidRDefault="00BB6D45" w:rsidP="00BB6D45">
      <w:pPr>
        <w:shd w:val="clear" w:color="auto" w:fill="FFFFFF"/>
        <w:spacing w:after="0" w:line="240" w:lineRule="auto"/>
        <w:ind w:left="2124"/>
        <w:jc w:val="both"/>
        <w:rPr>
          <w:rFonts w:cs="Times New Roman"/>
          <w:bCs/>
          <w:color w:val="000000"/>
          <w:sz w:val="24"/>
          <w:szCs w:val="24"/>
          <w:lang w:val="es-ES"/>
        </w:rPr>
      </w:pPr>
      <w:r>
        <w:rPr>
          <w:rFonts w:cs="Times New Roman"/>
          <w:bCs/>
          <w:color w:val="000000"/>
          <w:sz w:val="24"/>
          <w:szCs w:val="24"/>
          <w:lang w:val="es-ES"/>
        </w:rPr>
        <w:t>P</w:t>
      </w:r>
      <w:r w:rsidRPr="007D609F">
        <w:rPr>
          <w:rFonts w:cs="Times New Roman"/>
          <w:bCs/>
          <w:color w:val="000000"/>
          <w:sz w:val="24"/>
          <w:szCs w:val="24"/>
          <w:lang w:val="es-ES"/>
        </w:rPr>
        <w:t>recedida por una presentación de los resultados de una encuesta CERALE-</w:t>
      </w:r>
      <w:proofErr w:type="spellStart"/>
      <w:r w:rsidRPr="007D609F">
        <w:rPr>
          <w:rFonts w:cs="Times New Roman"/>
          <w:bCs/>
          <w:color w:val="000000"/>
          <w:sz w:val="24"/>
          <w:szCs w:val="24"/>
          <w:lang w:val="es-ES"/>
        </w:rPr>
        <w:t>Doly</w:t>
      </w:r>
      <w:proofErr w:type="spellEnd"/>
      <w:r w:rsidRPr="007D609F">
        <w:rPr>
          <w:rFonts w:cs="Times New Roma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7D609F">
        <w:rPr>
          <w:rFonts w:cs="Times New Roman"/>
          <w:bCs/>
          <w:color w:val="000000"/>
          <w:sz w:val="24"/>
          <w:szCs w:val="24"/>
          <w:lang w:val="es-ES"/>
        </w:rPr>
        <w:t>Partners</w:t>
      </w:r>
      <w:proofErr w:type="spellEnd"/>
    </w:p>
    <w:p w:rsidR="00BB6D45" w:rsidRPr="007D609F" w:rsidRDefault="00BB6D45" w:rsidP="00BB6D45">
      <w:pPr>
        <w:shd w:val="clear" w:color="auto" w:fill="FFFFFF"/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BB6D45" w:rsidRDefault="00BB6D45" w:rsidP="00BB6D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color w:val="000000"/>
          <w:sz w:val="24"/>
          <w:szCs w:val="24"/>
          <w:u w:val="single"/>
          <w:lang w:val="es-ES"/>
        </w:rPr>
        <w:t>Moderadores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: </w:t>
      </w:r>
      <w:proofErr w:type="spellStart"/>
      <w:r w:rsidRPr="007D609F">
        <w:rPr>
          <w:rFonts w:cs="Times New Roman"/>
          <w:b/>
          <w:color w:val="000000"/>
          <w:sz w:val="24"/>
          <w:szCs w:val="24"/>
          <w:lang w:val="es-ES"/>
        </w:rPr>
        <w:t>Leni</w:t>
      </w:r>
      <w:proofErr w:type="spellEnd"/>
      <w:r w:rsidRPr="007D609F">
        <w:rPr>
          <w:rFonts w:cs="Times New Roman"/>
          <w:b/>
          <w:color w:val="000000"/>
          <w:sz w:val="24"/>
          <w:szCs w:val="24"/>
          <w:lang w:val="es-ES"/>
        </w:rPr>
        <w:t xml:space="preserve"> Hidalgo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, </w:t>
      </w:r>
      <w:r w:rsidR="005F2F37">
        <w:rPr>
          <w:rFonts w:cs="Times New Roman"/>
          <w:color w:val="000000"/>
          <w:sz w:val="24"/>
          <w:szCs w:val="24"/>
          <w:lang w:val="es-ES"/>
        </w:rPr>
        <w:t xml:space="preserve">Profesora de liderazgo, </w:t>
      </w:r>
      <w:r w:rsidRPr="007D609F">
        <w:rPr>
          <w:rFonts w:cs="Times New Roman"/>
          <w:color w:val="000000"/>
          <w:sz w:val="24"/>
          <w:szCs w:val="24"/>
          <w:lang w:val="es-ES"/>
        </w:rPr>
        <w:t>INSPER</w:t>
      </w:r>
    </w:p>
    <w:p w:rsidR="00BB6D45" w:rsidRPr="007D609F" w:rsidRDefault="00BB6D45" w:rsidP="00803469">
      <w:pPr>
        <w:shd w:val="clear" w:color="auto" w:fill="FFFFFF"/>
        <w:spacing w:after="0" w:line="240" w:lineRule="auto"/>
        <w:ind w:left="1416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b/>
          <w:color w:val="000000"/>
          <w:sz w:val="24"/>
          <w:szCs w:val="24"/>
          <w:lang w:val="es-ES"/>
        </w:rPr>
        <w:t xml:space="preserve">Jean-Pierre </w:t>
      </w:r>
      <w:proofErr w:type="spellStart"/>
      <w:r w:rsidRPr="007D609F">
        <w:rPr>
          <w:rFonts w:cs="Times New Roman"/>
          <w:b/>
          <w:color w:val="000000"/>
          <w:sz w:val="24"/>
          <w:szCs w:val="24"/>
          <w:lang w:val="es-ES"/>
        </w:rPr>
        <w:t>Doly</w:t>
      </w:r>
      <w:proofErr w:type="spellEnd"/>
      <w:r w:rsidRPr="007D609F">
        <w:rPr>
          <w:rFonts w:cs="Times New Roman"/>
          <w:color w:val="000000"/>
          <w:sz w:val="24"/>
          <w:szCs w:val="24"/>
          <w:lang w:val="es-ES"/>
        </w:rPr>
        <w:t xml:space="preserve">, </w:t>
      </w:r>
      <w:r w:rsidR="005F2F37">
        <w:rPr>
          <w:rFonts w:cs="Times New Roman"/>
          <w:color w:val="000000"/>
          <w:sz w:val="24"/>
          <w:szCs w:val="24"/>
          <w:lang w:val="es-ES"/>
        </w:rPr>
        <w:t xml:space="preserve">Presidente de </w:t>
      </w:r>
      <w:proofErr w:type="spellStart"/>
      <w:r w:rsidRPr="007D609F">
        <w:rPr>
          <w:rFonts w:cs="Times New Roman"/>
          <w:color w:val="000000"/>
          <w:sz w:val="24"/>
          <w:szCs w:val="24"/>
          <w:lang w:val="es-ES"/>
        </w:rPr>
        <w:t>Doly</w:t>
      </w:r>
      <w:proofErr w:type="spellEnd"/>
      <w:r w:rsidRPr="007D609F">
        <w:rPr>
          <w:rFonts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7D609F">
        <w:rPr>
          <w:rFonts w:cs="Times New Roman"/>
          <w:color w:val="000000"/>
          <w:sz w:val="24"/>
          <w:szCs w:val="24"/>
          <w:lang w:val="es-ES"/>
        </w:rPr>
        <w:t>Partners</w:t>
      </w:r>
      <w:proofErr w:type="spellEnd"/>
      <w:r w:rsidR="00803469">
        <w:rPr>
          <w:rFonts w:cs="Times New Roman"/>
          <w:color w:val="000000"/>
          <w:sz w:val="24"/>
          <w:szCs w:val="24"/>
          <w:lang w:val="es-ES"/>
        </w:rPr>
        <w:t xml:space="preserve"> y ex Director general Danone Argentina</w:t>
      </w:r>
    </w:p>
    <w:p w:rsidR="00BB6D45" w:rsidRDefault="00BB6D45" w:rsidP="00BB6D45">
      <w:pPr>
        <w:shd w:val="clear" w:color="auto" w:fill="FFFFFF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u w:val="single"/>
          <w:lang w:val="es-ES"/>
        </w:rPr>
      </w:pPr>
    </w:p>
    <w:p w:rsidR="00BB6D45" w:rsidRDefault="00BB6D45" w:rsidP="00BB6D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color w:val="000000"/>
          <w:sz w:val="24"/>
          <w:szCs w:val="24"/>
          <w:u w:val="single"/>
          <w:lang w:val="es-ES"/>
        </w:rPr>
        <w:t>Participantes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: </w:t>
      </w:r>
    </w:p>
    <w:p w:rsidR="00BB6D45" w:rsidRDefault="00BB6D45" w:rsidP="00BB6D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b/>
          <w:color w:val="000000"/>
          <w:sz w:val="24"/>
          <w:szCs w:val="24"/>
          <w:lang w:val="es-ES"/>
        </w:rPr>
        <w:t xml:space="preserve">Olivier </w:t>
      </w:r>
      <w:proofErr w:type="spellStart"/>
      <w:r w:rsidRPr="007D609F">
        <w:rPr>
          <w:rFonts w:cs="Times New Roman"/>
          <w:b/>
          <w:color w:val="000000"/>
          <w:sz w:val="24"/>
          <w:szCs w:val="24"/>
          <w:lang w:val="es-ES"/>
        </w:rPr>
        <w:t>Piepsz</w:t>
      </w:r>
      <w:proofErr w:type="spellEnd"/>
      <w:r w:rsidR="00A20736">
        <w:rPr>
          <w:rFonts w:cs="Times New Roman"/>
          <w:color w:val="000000"/>
          <w:sz w:val="24"/>
          <w:szCs w:val="24"/>
          <w:lang w:val="es-ES"/>
        </w:rPr>
        <w:t>, V</w:t>
      </w:r>
      <w:r w:rsidRPr="007D609F">
        <w:rPr>
          <w:rFonts w:cs="Times New Roman"/>
          <w:color w:val="000000"/>
          <w:sz w:val="24"/>
          <w:szCs w:val="24"/>
          <w:lang w:val="es-ES"/>
        </w:rPr>
        <w:t>ice-presidente</w:t>
      </w:r>
      <w:r w:rsidR="0006506B">
        <w:rPr>
          <w:rFonts w:cs="Times New Roman"/>
          <w:color w:val="000000"/>
          <w:sz w:val="24"/>
          <w:szCs w:val="24"/>
          <w:lang w:val="es-ES"/>
        </w:rPr>
        <w:t xml:space="preserve">, 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SAFRAN; </w:t>
      </w:r>
    </w:p>
    <w:p w:rsidR="00BB6D45" w:rsidRDefault="00BB6D45" w:rsidP="00BB6D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b/>
          <w:color w:val="000000"/>
          <w:sz w:val="24"/>
          <w:szCs w:val="24"/>
          <w:lang w:val="es-ES"/>
        </w:rPr>
        <w:lastRenderedPageBreak/>
        <w:t>Juan Carlos Alonso</w:t>
      </w:r>
      <w:r w:rsidR="00A20736">
        <w:rPr>
          <w:rFonts w:cs="Times New Roman"/>
          <w:color w:val="000000"/>
          <w:sz w:val="24"/>
          <w:szCs w:val="24"/>
          <w:lang w:val="es-ES"/>
        </w:rPr>
        <w:t>, D</w:t>
      </w:r>
      <w:r w:rsidRPr="007D609F">
        <w:rPr>
          <w:rFonts w:cs="Times New Roman"/>
          <w:color w:val="000000"/>
          <w:sz w:val="24"/>
          <w:szCs w:val="24"/>
          <w:lang w:val="es-ES"/>
        </w:rPr>
        <w:t>irector de Formación</w:t>
      </w:r>
      <w:r w:rsidR="0006506B">
        <w:rPr>
          <w:rFonts w:cs="Times New Roman"/>
          <w:color w:val="000000"/>
          <w:sz w:val="24"/>
          <w:szCs w:val="24"/>
          <w:lang w:val="es-ES"/>
        </w:rPr>
        <w:t>,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 Intercontinental Madrid;  </w:t>
      </w:r>
    </w:p>
    <w:p w:rsidR="00BB6D45" w:rsidRDefault="00BB6D45" w:rsidP="00BB6D4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7D609F">
        <w:rPr>
          <w:rFonts w:cs="Times New Roman"/>
          <w:b/>
          <w:color w:val="000000"/>
          <w:sz w:val="24"/>
          <w:szCs w:val="24"/>
          <w:lang w:val="es-ES"/>
        </w:rPr>
        <w:t xml:space="preserve">Jean-Charles </w:t>
      </w:r>
      <w:proofErr w:type="spellStart"/>
      <w:r w:rsidRPr="007D609F">
        <w:rPr>
          <w:rFonts w:cs="Times New Roman"/>
          <w:b/>
          <w:color w:val="000000"/>
          <w:sz w:val="24"/>
          <w:szCs w:val="24"/>
          <w:lang w:val="es-ES"/>
        </w:rPr>
        <w:t>Carrot-Dulac</w:t>
      </w:r>
      <w:proofErr w:type="spellEnd"/>
      <w:r w:rsidR="00A20736">
        <w:rPr>
          <w:rFonts w:cs="Times New Roman"/>
          <w:color w:val="000000"/>
          <w:sz w:val="24"/>
          <w:szCs w:val="24"/>
          <w:lang w:val="es-ES"/>
        </w:rPr>
        <w:t>, D</w:t>
      </w:r>
      <w:r w:rsidRPr="007D609F">
        <w:rPr>
          <w:rFonts w:cs="Times New Roman"/>
          <w:color w:val="000000"/>
          <w:sz w:val="24"/>
          <w:szCs w:val="24"/>
          <w:lang w:val="es-ES"/>
        </w:rPr>
        <w:t>irect</w:t>
      </w:r>
      <w:r w:rsidR="00255620">
        <w:rPr>
          <w:rFonts w:cs="Times New Roman"/>
          <w:color w:val="000000"/>
          <w:sz w:val="24"/>
          <w:szCs w:val="24"/>
          <w:lang w:val="es-ES"/>
        </w:rPr>
        <w:t>or internacional</w:t>
      </w:r>
      <w:r w:rsidR="0006506B">
        <w:rPr>
          <w:rFonts w:cs="Times New Roman"/>
          <w:color w:val="000000"/>
          <w:sz w:val="24"/>
          <w:szCs w:val="24"/>
          <w:lang w:val="es-ES"/>
        </w:rPr>
        <w:t>,</w:t>
      </w:r>
      <w:r w:rsidR="00255620">
        <w:rPr>
          <w:rFonts w:cs="Times New Roman"/>
          <w:color w:val="000000"/>
          <w:sz w:val="24"/>
          <w:szCs w:val="24"/>
          <w:lang w:val="es-ES"/>
        </w:rPr>
        <w:t xml:space="preserve"> F. Iniciativas</w:t>
      </w:r>
      <w:r w:rsidRPr="007D609F">
        <w:rPr>
          <w:rFonts w:cs="Times New Roman"/>
          <w:color w:val="000000"/>
          <w:sz w:val="24"/>
          <w:szCs w:val="24"/>
          <w:lang w:val="es-ES"/>
        </w:rPr>
        <w:t xml:space="preserve">; </w:t>
      </w:r>
    </w:p>
    <w:p w:rsidR="00390D70" w:rsidRPr="00390D70" w:rsidRDefault="00390D70" w:rsidP="00A57399">
      <w:pPr>
        <w:shd w:val="clear" w:color="auto" w:fill="FFFFFF"/>
        <w:spacing w:after="0" w:line="240" w:lineRule="auto"/>
        <w:jc w:val="both"/>
        <w:rPr>
          <w:sz w:val="24"/>
        </w:rPr>
      </w:pPr>
      <w:proofErr w:type="spellStart"/>
      <w:r w:rsidRPr="00390D70">
        <w:rPr>
          <w:b/>
          <w:sz w:val="24"/>
        </w:rPr>
        <w:t>Antoine</w:t>
      </w:r>
      <w:proofErr w:type="spellEnd"/>
      <w:r w:rsidRPr="00390D70">
        <w:rPr>
          <w:b/>
          <w:sz w:val="24"/>
        </w:rPr>
        <w:t xml:space="preserve"> </w:t>
      </w:r>
      <w:proofErr w:type="spellStart"/>
      <w:r w:rsidRPr="00390D70">
        <w:rPr>
          <w:b/>
          <w:sz w:val="24"/>
        </w:rPr>
        <w:t>Gaston-Breton</w:t>
      </w:r>
      <w:proofErr w:type="spellEnd"/>
      <w:r w:rsidRPr="00390D70">
        <w:rPr>
          <w:sz w:val="24"/>
        </w:rPr>
        <w:t xml:space="preserve">, </w:t>
      </w:r>
      <w:r w:rsidR="00A20736" w:rsidRPr="00390D70">
        <w:rPr>
          <w:sz w:val="24"/>
        </w:rPr>
        <w:t>Dirección</w:t>
      </w:r>
      <w:r w:rsidRPr="00390D70">
        <w:rPr>
          <w:sz w:val="24"/>
        </w:rPr>
        <w:t xml:space="preserve"> Marketing</w:t>
      </w:r>
      <w:r w:rsidR="0006506B">
        <w:rPr>
          <w:sz w:val="24"/>
        </w:rPr>
        <w:t>,</w:t>
      </w:r>
      <w:r w:rsidRPr="00390D70">
        <w:rPr>
          <w:sz w:val="24"/>
        </w:rPr>
        <w:t xml:space="preserve"> Peugeot;</w:t>
      </w:r>
    </w:p>
    <w:p w:rsidR="00BB6D45" w:rsidRPr="002E3212" w:rsidRDefault="006C0DD9" w:rsidP="00386766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  <w:lang w:val="es-ES"/>
        </w:rPr>
      </w:pPr>
      <w:r w:rsidRPr="002E3212">
        <w:rPr>
          <w:rFonts w:cs="Arial"/>
          <w:b/>
          <w:sz w:val="24"/>
          <w:szCs w:val="24"/>
          <w:shd w:val="clear" w:color="auto" w:fill="FFFFFF"/>
          <w:lang w:val="es-ES"/>
        </w:rPr>
        <w:t xml:space="preserve">Derek </w:t>
      </w:r>
      <w:proofErr w:type="spellStart"/>
      <w:r w:rsidRPr="002E3212">
        <w:rPr>
          <w:rFonts w:cs="Arial"/>
          <w:b/>
          <w:sz w:val="24"/>
          <w:szCs w:val="24"/>
          <w:shd w:val="clear" w:color="auto" w:fill="FFFFFF"/>
          <w:lang w:val="es-ES"/>
        </w:rPr>
        <w:t>O’Donnell</w:t>
      </w:r>
      <w:proofErr w:type="spellEnd"/>
      <w:r w:rsidRPr="002E3212">
        <w:rPr>
          <w:rFonts w:cs="Arial"/>
          <w:b/>
          <w:sz w:val="24"/>
          <w:szCs w:val="24"/>
          <w:shd w:val="clear" w:color="auto" w:fill="FFFFFF"/>
          <w:lang w:val="es-ES"/>
        </w:rPr>
        <w:t>,</w:t>
      </w:r>
      <w:r w:rsidRPr="002E3212">
        <w:rPr>
          <w:rFonts w:cs="Arial"/>
          <w:sz w:val="24"/>
          <w:szCs w:val="24"/>
          <w:shd w:val="clear" w:color="auto" w:fill="FFFFFF"/>
          <w:lang w:val="es-ES"/>
        </w:rPr>
        <w:t xml:space="preserve"> </w:t>
      </w:r>
      <w:r w:rsidR="00386766" w:rsidRPr="002E3212">
        <w:rPr>
          <w:rFonts w:cs="Arial"/>
          <w:sz w:val="24"/>
          <w:szCs w:val="24"/>
          <w:shd w:val="clear" w:color="auto" w:fill="FFFFFF"/>
          <w:lang w:val="es-ES"/>
        </w:rPr>
        <w:t>Regional Vic</w:t>
      </w:r>
      <w:r w:rsidR="0006506B">
        <w:rPr>
          <w:rFonts w:cs="Arial"/>
          <w:sz w:val="24"/>
          <w:szCs w:val="24"/>
          <w:shd w:val="clear" w:color="auto" w:fill="FFFFFF"/>
          <w:lang w:val="es-ES"/>
        </w:rPr>
        <w:t xml:space="preserve">e </w:t>
      </w:r>
      <w:proofErr w:type="spellStart"/>
      <w:r w:rsidR="0006506B">
        <w:rPr>
          <w:rFonts w:cs="Arial"/>
          <w:sz w:val="24"/>
          <w:szCs w:val="24"/>
          <w:shd w:val="clear" w:color="auto" w:fill="FFFFFF"/>
          <w:lang w:val="es-ES"/>
        </w:rPr>
        <w:t>President</w:t>
      </w:r>
      <w:proofErr w:type="spellEnd"/>
      <w:r w:rsidR="0006506B">
        <w:rPr>
          <w:rFonts w:cs="Arial"/>
          <w:sz w:val="24"/>
          <w:szCs w:val="24"/>
          <w:shd w:val="clear" w:color="auto" w:fill="FFFFFF"/>
          <w:lang w:val="es-ES"/>
        </w:rPr>
        <w:t xml:space="preserve"> - </w:t>
      </w:r>
      <w:proofErr w:type="spellStart"/>
      <w:r w:rsidR="0006506B">
        <w:rPr>
          <w:rFonts w:cs="Arial"/>
          <w:sz w:val="24"/>
          <w:szCs w:val="24"/>
          <w:shd w:val="clear" w:color="auto" w:fill="FFFFFF"/>
          <w:lang w:val="es-ES"/>
        </w:rPr>
        <w:t>Human</w:t>
      </w:r>
      <w:proofErr w:type="spellEnd"/>
      <w:r w:rsidR="0006506B">
        <w:rPr>
          <w:rFonts w:cs="Arial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06506B">
        <w:rPr>
          <w:rFonts w:cs="Arial"/>
          <w:sz w:val="24"/>
          <w:szCs w:val="24"/>
          <w:shd w:val="clear" w:color="auto" w:fill="FFFFFF"/>
          <w:lang w:val="es-ES"/>
        </w:rPr>
        <w:t>Resources</w:t>
      </w:r>
      <w:proofErr w:type="spellEnd"/>
      <w:r w:rsidR="0006506B">
        <w:rPr>
          <w:rFonts w:cs="Arial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="00386766" w:rsidRPr="002E3212">
        <w:rPr>
          <w:rFonts w:cs="Arial"/>
          <w:sz w:val="24"/>
          <w:szCs w:val="24"/>
          <w:shd w:val="clear" w:color="auto" w:fill="FFFFFF"/>
          <w:lang w:val="es-ES"/>
        </w:rPr>
        <w:t>Europe</w:t>
      </w:r>
      <w:proofErr w:type="spellEnd"/>
      <w:r w:rsidR="00386766" w:rsidRPr="002E3212">
        <w:rPr>
          <w:rFonts w:cs="Arial"/>
          <w:sz w:val="24"/>
          <w:szCs w:val="24"/>
          <w:shd w:val="clear" w:color="auto" w:fill="FFFFFF"/>
          <w:lang w:val="es-ES"/>
        </w:rPr>
        <w:t xml:space="preserve"> Vice </w:t>
      </w:r>
      <w:proofErr w:type="spellStart"/>
      <w:r w:rsidR="00386766" w:rsidRPr="002E3212">
        <w:rPr>
          <w:rFonts w:cs="Arial"/>
          <w:sz w:val="24"/>
          <w:szCs w:val="24"/>
          <w:shd w:val="clear" w:color="auto" w:fill="FFFFFF"/>
          <w:lang w:val="es-ES"/>
        </w:rPr>
        <w:t>President</w:t>
      </w:r>
      <w:proofErr w:type="spellEnd"/>
      <w:r w:rsidR="00386766" w:rsidRPr="002E3212">
        <w:rPr>
          <w:rFonts w:cs="Arial"/>
          <w:sz w:val="24"/>
          <w:szCs w:val="24"/>
          <w:shd w:val="clear" w:color="auto" w:fill="FFFFFF"/>
          <w:lang w:val="es-ES"/>
        </w:rPr>
        <w:t xml:space="preserve"> Legal &amp; Real Estate UK</w:t>
      </w:r>
      <w:r w:rsidR="005F2F37" w:rsidRPr="002E3212">
        <w:rPr>
          <w:rFonts w:cs="Arial"/>
          <w:sz w:val="24"/>
          <w:szCs w:val="24"/>
          <w:shd w:val="clear" w:color="auto" w:fill="FFFFFF"/>
          <w:lang w:val="es-ES"/>
        </w:rPr>
        <w:t xml:space="preserve">, </w:t>
      </w:r>
      <w:r w:rsidR="00D9452E" w:rsidRPr="002E3212">
        <w:rPr>
          <w:rFonts w:cs="Arial"/>
          <w:sz w:val="24"/>
          <w:szCs w:val="24"/>
          <w:shd w:val="clear" w:color="auto" w:fill="FFFFFF"/>
          <w:lang w:val="es-ES"/>
        </w:rPr>
        <w:t>CEMEX</w:t>
      </w:r>
    </w:p>
    <w:p w:rsidR="00BB6D45" w:rsidRPr="002E3212" w:rsidRDefault="00BB6D45" w:rsidP="00BB6D45">
      <w:pPr>
        <w:shd w:val="clear" w:color="auto" w:fill="FFFFFF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CA0970" w:rsidRPr="00390D70" w:rsidRDefault="00BB6D45" w:rsidP="00390D70">
      <w:pPr>
        <w:shd w:val="clear" w:color="auto" w:fill="FFFFFF"/>
        <w:spacing w:after="0" w:line="240" w:lineRule="auto"/>
        <w:ind w:left="360"/>
        <w:jc w:val="both"/>
        <w:rPr>
          <w:rFonts w:cs="Times New Roman"/>
          <w:i/>
          <w:iCs/>
          <w:color w:val="000000"/>
          <w:sz w:val="24"/>
          <w:szCs w:val="24"/>
          <w:lang w:val="es-ES"/>
        </w:rPr>
      </w:pPr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 xml:space="preserve">El panel estará compuesto por dirigentes de empresas multinacionales, de empresas medianas y de </w:t>
      </w:r>
      <w:proofErr w:type="spellStart"/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>PyMEs</w:t>
      </w:r>
      <w:proofErr w:type="spellEnd"/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 xml:space="preserve"> que operan en América Latina, el Caribe y en Europa. Tratará las siguientes cuestiones: ¿tiene la proximidad cultural (las “afinidades electivas”) entre ambos continentes un impacto sobre la gestión de las relaciones </w:t>
      </w:r>
      <w:proofErr w:type="spellStart"/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>intra</w:t>
      </w:r>
      <w:proofErr w:type="spellEnd"/>
      <w:r w:rsidRPr="007D609F">
        <w:rPr>
          <w:rFonts w:cs="Times New Roman"/>
          <w:i/>
          <w:iCs/>
          <w:color w:val="000000"/>
          <w:sz w:val="24"/>
          <w:szCs w:val="24"/>
          <w:lang w:val="es-ES"/>
        </w:rPr>
        <w:t xml:space="preserve"> e inter empresarias entre América Latina y Europa? ¿Cómo generar líderes preparados para operar en las diferentes sedes de una misma empresa? ¿Cuáles son los efectos de las experiencias latinoamericanas y europeas en la movilidad profesional de los dirigentes? ¿Cómo inciden los factores humanos a la hora de localizar actividades en el otro continente? ¿Cómo potenciar la asociación empresa-universidad a favor de</w:t>
      </w:r>
      <w:r w:rsidR="007526CF">
        <w:rPr>
          <w:rFonts w:cs="Times New Roman"/>
          <w:i/>
          <w:iCs/>
          <w:color w:val="000000"/>
          <w:sz w:val="24"/>
          <w:szCs w:val="24"/>
          <w:lang w:val="es-ES"/>
        </w:rPr>
        <w:t xml:space="preserve"> más y mejores recursos humanos?</w:t>
      </w:r>
    </w:p>
    <w:p w:rsidR="00B65B27" w:rsidRPr="00390D70" w:rsidRDefault="00B65B27" w:rsidP="00390D70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ES"/>
        </w:rPr>
      </w:pPr>
    </w:p>
    <w:p w:rsidR="0090130D" w:rsidRDefault="00B65B27" w:rsidP="004C446F">
      <w:pPr>
        <w:shd w:val="clear" w:color="auto" w:fill="FFFFFF"/>
        <w:jc w:val="both"/>
        <w:rPr>
          <w:rFonts w:cs="Times New Roman"/>
          <w:color w:val="365F91" w:themeColor="accent1" w:themeShade="BF"/>
          <w:sz w:val="24"/>
          <w:szCs w:val="24"/>
          <w:lang w:val="es-ES"/>
        </w:rPr>
      </w:pPr>
      <w:r w:rsidRPr="00D17449">
        <w:rPr>
          <w:rFonts w:ascii="Times New Roman" w:hAnsi="Times New Roman" w:cs="Times New Roman"/>
          <w:b/>
          <w:color w:val="365F91" w:themeColor="accent1" w:themeShade="BF"/>
          <w:sz w:val="36"/>
          <w:szCs w:val="24"/>
          <w:lang w:val="es-ES"/>
        </w:rPr>
        <w:t xml:space="preserve">▪ </w:t>
      </w:r>
      <w:r w:rsidRPr="00D17449">
        <w:rPr>
          <w:rFonts w:cs="Times New Roman"/>
          <w:b/>
          <w:color w:val="365F91" w:themeColor="accent1" w:themeShade="BF"/>
          <w:sz w:val="24"/>
          <w:szCs w:val="24"/>
          <w:lang w:val="es-ES"/>
        </w:rPr>
        <w:t>Día  2 - 31 de mayo de 2016</w:t>
      </w:r>
      <w:r w:rsidRPr="00D17449">
        <w:rPr>
          <w:rFonts w:cs="Times New Roman"/>
          <w:color w:val="365F91" w:themeColor="accent1" w:themeShade="BF"/>
          <w:sz w:val="24"/>
          <w:szCs w:val="24"/>
          <w:lang w:val="es-ES"/>
        </w:rPr>
        <w:t> </w:t>
      </w:r>
    </w:p>
    <w:p w:rsidR="0090130D" w:rsidRPr="004C1A6D" w:rsidRDefault="005F2F37" w:rsidP="00763790">
      <w:pPr>
        <w:shd w:val="clear" w:color="auto" w:fill="FFFFFF"/>
        <w:jc w:val="both"/>
        <w:rPr>
          <w:rFonts w:cs="Times New Roman"/>
          <w:color w:val="365F91" w:themeColor="accent1" w:themeShade="BF"/>
          <w:sz w:val="24"/>
          <w:szCs w:val="24"/>
          <w:lang w:val="es-ES"/>
        </w:rPr>
      </w:pPr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 xml:space="preserve">ESCP </w:t>
      </w:r>
      <w:proofErr w:type="spellStart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Europe</w:t>
      </w:r>
      <w:proofErr w:type="spellEnd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 xml:space="preserve">, 79 </w:t>
      </w:r>
      <w:proofErr w:type="spellStart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Avenue</w:t>
      </w:r>
      <w:proofErr w:type="spellEnd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 xml:space="preserve"> de la </w:t>
      </w:r>
      <w:proofErr w:type="spellStart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République</w:t>
      </w:r>
      <w:proofErr w:type="spellEnd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, 75011 Paris (</w:t>
      </w:r>
      <w:proofErr w:type="spellStart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Métro</w:t>
      </w:r>
      <w:proofErr w:type="spellEnd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 xml:space="preserve"> Saint-</w:t>
      </w:r>
      <w:proofErr w:type="spellStart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Maur</w:t>
      </w:r>
      <w:proofErr w:type="spellEnd"/>
      <w:r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t>, ligne3)</w:t>
      </w:r>
      <w:r w:rsidR="00763790" w:rsidRPr="004C1A6D">
        <w:rPr>
          <w:rFonts w:cs="Times New Roman"/>
          <w:color w:val="365F91" w:themeColor="accent1" w:themeShade="BF"/>
          <w:sz w:val="24"/>
          <w:szCs w:val="24"/>
          <w:lang w:val="es-ES"/>
        </w:rPr>
        <w:br/>
      </w:r>
      <w:r w:rsidR="00A20736" w:rsidRPr="004C1A6D">
        <w:rPr>
          <w:b/>
          <w:sz w:val="24"/>
          <w:lang w:val="es-ES"/>
        </w:rPr>
        <w:br/>
      </w:r>
      <w:r w:rsidR="00007A45">
        <w:rPr>
          <w:b/>
          <w:sz w:val="24"/>
          <w:lang w:val="es-ES"/>
        </w:rPr>
        <w:t>08h</w:t>
      </w:r>
      <w:r w:rsidR="00823CC4">
        <w:rPr>
          <w:b/>
          <w:sz w:val="24"/>
          <w:lang w:val="es-ES"/>
        </w:rPr>
        <w:t>30</w:t>
      </w:r>
      <w:r w:rsidR="0090130D" w:rsidRPr="0004538D">
        <w:rPr>
          <w:b/>
          <w:sz w:val="24"/>
          <w:lang w:val="es-ES"/>
        </w:rPr>
        <w:t>-</w:t>
      </w:r>
      <w:r w:rsidR="00007A45">
        <w:rPr>
          <w:b/>
          <w:sz w:val="24"/>
          <w:lang w:val="es-ES"/>
        </w:rPr>
        <w:t>1</w:t>
      </w:r>
      <w:r w:rsidR="000376FB">
        <w:rPr>
          <w:b/>
          <w:sz w:val="24"/>
          <w:lang w:val="es-ES"/>
        </w:rPr>
        <w:t>0h30</w:t>
      </w:r>
      <w:r w:rsidR="00A62F3B">
        <w:rPr>
          <w:b/>
          <w:sz w:val="24"/>
          <w:lang w:val="es-ES"/>
        </w:rPr>
        <w:tab/>
      </w:r>
      <w:r w:rsidR="000376FB">
        <w:rPr>
          <w:b/>
          <w:sz w:val="24"/>
          <w:lang w:val="es-ES"/>
        </w:rPr>
        <w:tab/>
      </w:r>
      <w:r w:rsidR="004C446F" w:rsidRPr="00BB2A19">
        <w:rPr>
          <w:rFonts w:cs="Times New Roman"/>
          <w:b/>
          <w:color w:val="000000"/>
          <w:sz w:val="24"/>
          <w:szCs w:val="24"/>
          <w:lang w:val="es-ES"/>
        </w:rPr>
        <w:t xml:space="preserve">Sesiones temáticas </w:t>
      </w:r>
      <w:r w:rsidR="004C446F" w:rsidRPr="00BB2A19">
        <w:rPr>
          <w:rFonts w:cs="Times New Roman"/>
          <w:color w:val="000000"/>
          <w:sz w:val="24"/>
          <w:szCs w:val="24"/>
          <w:lang w:val="es-ES"/>
        </w:rPr>
        <w:t>(funciona</w:t>
      </w:r>
      <w:r w:rsidR="004C446F">
        <w:rPr>
          <w:rFonts w:cs="Times New Roman"/>
          <w:color w:val="000000"/>
          <w:sz w:val="24"/>
          <w:szCs w:val="24"/>
          <w:lang w:val="es-ES"/>
        </w:rPr>
        <w:t>miento</w:t>
      </w:r>
      <w:r w:rsidR="004C446F" w:rsidRPr="00BB2A19">
        <w:rPr>
          <w:rFonts w:cs="Times New Roman"/>
          <w:color w:val="000000"/>
          <w:sz w:val="24"/>
          <w:szCs w:val="24"/>
          <w:lang w:val="es-ES"/>
        </w:rPr>
        <w:t xml:space="preserve"> en paralelo) </w:t>
      </w:r>
      <w:r w:rsidR="0090130D" w:rsidRPr="0004538D">
        <w:rPr>
          <w:b/>
          <w:sz w:val="24"/>
          <w:lang w:val="es-ES"/>
        </w:rPr>
        <w:t xml:space="preserve"> </w:t>
      </w:r>
      <w:r w:rsidR="004C446F">
        <w:rPr>
          <w:b/>
          <w:sz w:val="24"/>
          <w:lang w:val="es-ES"/>
        </w:rPr>
        <w:tab/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  <w:lang w:val="es-ES"/>
        </w:rPr>
      </w:pPr>
      <w:r w:rsidRPr="00BB2A19">
        <w:rPr>
          <w:rFonts w:asciiTheme="minorHAnsi" w:hAnsiTheme="minorHAnsi"/>
          <w:color w:val="222222"/>
          <w:lang w:val="es-ES"/>
        </w:rPr>
        <w:t xml:space="preserve">Sesión 1 : </w:t>
      </w:r>
      <w:r w:rsidRPr="00BB2A19">
        <w:rPr>
          <w:rFonts w:asciiTheme="minorHAnsi" w:hAnsiTheme="minorHAnsi"/>
          <w:lang w:val="es-ES"/>
        </w:rPr>
        <w:t>Gestión de las políticas públicas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  <w:lang w:val="es-ES"/>
        </w:rPr>
      </w:pPr>
      <w:r w:rsidRPr="00BB2A19">
        <w:rPr>
          <w:rFonts w:asciiTheme="minorHAnsi" w:hAnsiTheme="minorHAnsi"/>
          <w:color w:val="222222"/>
          <w:lang w:val="es-ES"/>
        </w:rPr>
        <w:t xml:space="preserve">Sesión 2 : </w:t>
      </w:r>
      <w:r w:rsidRPr="00BB2A19">
        <w:rPr>
          <w:rFonts w:asciiTheme="minorHAnsi" w:hAnsiTheme="minorHAnsi"/>
          <w:lang w:val="es-ES"/>
        </w:rPr>
        <w:t>Dinámicas de internacionalización empresarial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</w:rPr>
      </w:pPr>
      <w:r w:rsidRPr="006F546B">
        <w:rPr>
          <w:rFonts w:asciiTheme="minorHAnsi" w:hAnsiTheme="minorHAnsi"/>
          <w:color w:val="222222"/>
          <w:lang w:val="es-ES"/>
        </w:rPr>
        <w:t xml:space="preserve">Sesión 3 : </w:t>
      </w:r>
      <w:proofErr w:type="spellStart"/>
      <w:r w:rsidRPr="006F546B">
        <w:rPr>
          <w:rFonts w:asciiTheme="minorHAnsi" w:hAnsiTheme="minorHAnsi"/>
          <w:color w:val="222222"/>
          <w:lang w:val="es-ES"/>
        </w:rPr>
        <w:t>M</w:t>
      </w:r>
      <w:r w:rsidRPr="004C446F">
        <w:rPr>
          <w:rFonts w:asciiTheme="minorHAnsi" w:hAnsiTheme="minorHAnsi"/>
          <w:color w:val="222222"/>
          <w:lang w:val="es-ES"/>
        </w:rPr>
        <w:t>a</w:t>
      </w:r>
      <w:r w:rsidRPr="00BB2A19">
        <w:rPr>
          <w:rFonts w:asciiTheme="minorHAnsi" w:hAnsiTheme="minorHAnsi"/>
          <w:color w:val="222222"/>
        </w:rPr>
        <w:t>nagement</w:t>
      </w:r>
      <w:proofErr w:type="spellEnd"/>
      <w:r w:rsidRPr="00BB2A19">
        <w:rPr>
          <w:rFonts w:asciiTheme="minorHAnsi" w:hAnsiTheme="minorHAnsi"/>
          <w:color w:val="222222"/>
        </w:rPr>
        <w:t xml:space="preserve"> </w:t>
      </w:r>
      <w:proofErr w:type="spellStart"/>
      <w:r w:rsidRPr="00BB2A19">
        <w:rPr>
          <w:rFonts w:asciiTheme="minorHAnsi" w:hAnsiTheme="minorHAnsi"/>
          <w:color w:val="222222"/>
        </w:rPr>
        <w:t>intercultural</w:t>
      </w:r>
      <w:proofErr w:type="spellEnd"/>
      <w:r w:rsidRPr="00BB2A19">
        <w:rPr>
          <w:rFonts w:asciiTheme="minorHAnsi" w:hAnsiTheme="minorHAnsi"/>
          <w:color w:val="222222"/>
        </w:rPr>
        <w:t xml:space="preserve"> 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  <w:lang w:val="es-ES"/>
        </w:rPr>
      </w:pPr>
      <w:r w:rsidRPr="00BB2A19">
        <w:rPr>
          <w:rFonts w:asciiTheme="minorHAnsi" w:hAnsiTheme="minorHAnsi"/>
          <w:color w:val="222222"/>
          <w:lang w:val="es-ES"/>
        </w:rPr>
        <w:t xml:space="preserve">Sesión 4 : </w:t>
      </w:r>
      <w:proofErr w:type="spellStart"/>
      <w:r w:rsidRPr="00BB2A19">
        <w:rPr>
          <w:rFonts w:asciiTheme="minorHAnsi" w:hAnsiTheme="minorHAnsi"/>
          <w:i/>
          <w:lang w:val="es-ES"/>
        </w:rPr>
        <w:t>Born</w:t>
      </w:r>
      <w:proofErr w:type="spellEnd"/>
      <w:r w:rsidRPr="00BB2A19">
        <w:rPr>
          <w:rFonts w:asciiTheme="minorHAnsi" w:hAnsiTheme="minorHAnsi"/>
          <w:i/>
          <w:lang w:val="es-ES"/>
        </w:rPr>
        <w:t xml:space="preserve"> global </w:t>
      </w:r>
      <w:proofErr w:type="spellStart"/>
      <w:r w:rsidRPr="00BB2A19">
        <w:rPr>
          <w:rFonts w:asciiTheme="minorHAnsi" w:hAnsiTheme="minorHAnsi"/>
          <w:i/>
          <w:lang w:val="es-ES"/>
        </w:rPr>
        <w:t>firms</w:t>
      </w:r>
      <w:proofErr w:type="spellEnd"/>
      <w:r w:rsidRPr="00BB2A19">
        <w:rPr>
          <w:rFonts w:asciiTheme="minorHAnsi" w:hAnsiTheme="minorHAnsi"/>
          <w:lang w:val="es-ES"/>
        </w:rPr>
        <w:t xml:space="preserve"> y </w:t>
      </w:r>
      <w:proofErr w:type="spellStart"/>
      <w:r w:rsidRPr="00BB2A19">
        <w:rPr>
          <w:rFonts w:asciiTheme="minorHAnsi" w:hAnsiTheme="minorHAnsi"/>
          <w:lang w:val="es-ES"/>
        </w:rPr>
        <w:t>PyMEs</w:t>
      </w:r>
      <w:proofErr w:type="spellEnd"/>
      <w:r w:rsidRPr="00BB2A19">
        <w:rPr>
          <w:rFonts w:asciiTheme="minorHAnsi" w:hAnsiTheme="minorHAnsi"/>
          <w:lang w:val="es-ES"/>
        </w:rPr>
        <w:t xml:space="preserve"> internacionales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</w:rPr>
      </w:pPr>
      <w:proofErr w:type="spellStart"/>
      <w:r w:rsidRPr="00BB2A19">
        <w:rPr>
          <w:rFonts w:asciiTheme="minorHAnsi" w:hAnsiTheme="minorHAnsi"/>
          <w:color w:val="222222"/>
        </w:rPr>
        <w:t>Sesión</w:t>
      </w:r>
      <w:proofErr w:type="spellEnd"/>
      <w:r w:rsidRPr="00BB2A19">
        <w:rPr>
          <w:rFonts w:asciiTheme="minorHAnsi" w:hAnsiTheme="minorHAnsi"/>
          <w:color w:val="222222"/>
        </w:rPr>
        <w:t xml:space="preserve"> 5 : </w:t>
      </w:r>
      <w:r w:rsidRPr="00BB2A19">
        <w:rPr>
          <w:rFonts w:asciiTheme="minorHAnsi" w:hAnsiTheme="minorHAnsi"/>
          <w:lang w:val="es-ES"/>
        </w:rPr>
        <w:t>Comportamiento del consumidor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</w:rPr>
      </w:pPr>
      <w:proofErr w:type="spellStart"/>
      <w:r w:rsidRPr="00BB2A19">
        <w:rPr>
          <w:rFonts w:asciiTheme="minorHAnsi" w:hAnsiTheme="minorHAnsi"/>
          <w:color w:val="222222"/>
        </w:rPr>
        <w:t>Sesión</w:t>
      </w:r>
      <w:proofErr w:type="spellEnd"/>
      <w:r w:rsidRPr="00BB2A19">
        <w:rPr>
          <w:rFonts w:asciiTheme="minorHAnsi" w:hAnsiTheme="minorHAnsi"/>
          <w:color w:val="222222"/>
        </w:rPr>
        <w:t xml:space="preserve"> 6 : </w:t>
      </w:r>
      <w:r w:rsidRPr="00BB2A19">
        <w:rPr>
          <w:rFonts w:asciiTheme="minorHAnsi" w:hAnsiTheme="minorHAnsi"/>
          <w:lang w:val="es-ES"/>
        </w:rPr>
        <w:t>Responsabilidad social empresarial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  <w:lang w:val="es-ES"/>
        </w:rPr>
      </w:pPr>
      <w:r w:rsidRPr="00BB2A19">
        <w:rPr>
          <w:rFonts w:asciiTheme="minorHAnsi" w:hAnsiTheme="minorHAnsi"/>
          <w:color w:val="222222"/>
          <w:lang w:val="es-ES"/>
        </w:rPr>
        <w:t xml:space="preserve">Sesión 7 : </w:t>
      </w:r>
      <w:r w:rsidRPr="00BB2A19">
        <w:rPr>
          <w:rFonts w:asciiTheme="minorHAnsi" w:hAnsiTheme="minorHAnsi"/>
          <w:lang w:val="es-ES"/>
        </w:rPr>
        <w:t>Relaciones de producción en las cadenas de valor globales</w:t>
      </w:r>
    </w:p>
    <w:p w:rsidR="005F2F37" w:rsidRPr="00BB2A19" w:rsidRDefault="005F2F37" w:rsidP="005F2F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color w:val="222222"/>
          <w:lang w:val="es-ES"/>
        </w:rPr>
      </w:pPr>
      <w:r w:rsidRPr="00BB2A19">
        <w:rPr>
          <w:rFonts w:asciiTheme="minorHAnsi" w:hAnsiTheme="minorHAnsi"/>
          <w:color w:val="222222"/>
          <w:lang w:val="es-ES"/>
        </w:rPr>
        <w:t>S</w:t>
      </w:r>
      <w:r w:rsidR="002E3212">
        <w:rPr>
          <w:rFonts w:asciiTheme="minorHAnsi" w:hAnsiTheme="minorHAnsi"/>
          <w:color w:val="222222"/>
          <w:lang w:val="es-ES"/>
        </w:rPr>
        <w:t>esión 8 : Gestión de la energía, con la participación del profesor Michael Jefferson</w:t>
      </w:r>
    </w:p>
    <w:p w:rsidR="005F2F37" w:rsidRDefault="005F2F37" w:rsidP="004C446F">
      <w:pPr>
        <w:rPr>
          <w:b/>
          <w:sz w:val="24"/>
          <w:lang w:val="es-ES"/>
        </w:rPr>
      </w:pPr>
    </w:p>
    <w:p w:rsidR="0090130D" w:rsidRPr="00B36258" w:rsidRDefault="000376FB" w:rsidP="000376FB">
      <w:pPr>
        <w:rPr>
          <w:b/>
          <w:sz w:val="24"/>
          <w:lang w:val="pt-BR"/>
        </w:rPr>
      </w:pPr>
      <w:r w:rsidRPr="00B36258">
        <w:rPr>
          <w:b/>
          <w:sz w:val="24"/>
          <w:lang w:val="pt-BR"/>
        </w:rPr>
        <w:t>10h30-12h30</w:t>
      </w:r>
      <w:r w:rsidRPr="00B36258">
        <w:rPr>
          <w:b/>
          <w:sz w:val="24"/>
          <w:lang w:val="pt-BR"/>
        </w:rPr>
        <w:tab/>
      </w:r>
      <w:r w:rsidRPr="00B36258">
        <w:rPr>
          <w:b/>
          <w:sz w:val="24"/>
          <w:lang w:val="pt-BR"/>
        </w:rPr>
        <w:tab/>
      </w:r>
      <w:r w:rsidRPr="00B36258">
        <w:rPr>
          <w:rFonts w:cs="Times New Roman"/>
          <w:b/>
          <w:color w:val="000000"/>
          <w:sz w:val="24"/>
          <w:szCs w:val="24"/>
          <w:lang w:val="pt-BR"/>
        </w:rPr>
        <w:t>Sesiones temáticas</w:t>
      </w:r>
      <w:r w:rsidR="005F2F37">
        <w:rPr>
          <w:rFonts w:cs="Times New Roman"/>
          <w:b/>
          <w:color w:val="000000"/>
          <w:sz w:val="24"/>
          <w:szCs w:val="24"/>
          <w:lang w:val="pt-BR"/>
        </w:rPr>
        <w:t xml:space="preserve"> </w:t>
      </w:r>
    </w:p>
    <w:p w:rsidR="00007A45" w:rsidRPr="00B36258" w:rsidRDefault="00823CC4" w:rsidP="00CA0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lang w:val="pt-BR"/>
        </w:rPr>
      </w:pPr>
      <w:r w:rsidRPr="00B36258">
        <w:rPr>
          <w:rFonts w:asciiTheme="minorHAnsi" w:hAnsiTheme="minorHAnsi"/>
          <w:b/>
          <w:lang w:val="pt-BR"/>
        </w:rPr>
        <w:t>12h30-13h</w:t>
      </w:r>
      <w:r w:rsidR="000376FB" w:rsidRPr="00B36258">
        <w:rPr>
          <w:rFonts w:asciiTheme="minorHAnsi" w:hAnsiTheme="minorHAnsi"/>
          <w:b/>
          <w:lang w:val="pt-BR"/>
        </w:rPr>
        <w:t>45</w:t>
      </w:r>
      <w:r w:rsidR="006F546B" w:rsidRPr="00B36258">
        <w:rPr>
          <w:rFonts w:asciiTheme="minorHAnsi" w:hAnsiTheme="minorHAnsi"/>
          <w:b/>
          <w:color w:val="222222"/>
          <w:lang w:val="pt-BR"/>
        </w:rPr>
        <w:tab/>
      </w:r>
      <w:r w:rsidR="000376FB" w:rsidRPr="00B36258">
        <w:rPr>
          <w:rFonts w:asciiTheme="minorHAnsi" w:hAnsiTheme="minorHAnsi"/>
          <w:b/>
          <w:color w:val="222222"/>
          <w:lang w:val="pt-BR"/>
        </w:rPr>
        <w:tab/>
      </w:r>
      <w:r w:rsidR="0090130D" w:rsidRPr="00B36258">
        <w:rPr>
          <w:rFonts w:asciiTheme="minorHAnsi" w:hAnsiTheme="minorHAnsi"/>
          <w:b/>
          <w:lang w:val="pt-BR"/>
        </w:rPr>
        <w:t xml:space="preserve">Buffet </w:t>
      </w:r>
    </w:p>
    <w:p w:rsidR="00007A45" w:rsidRPr="00B36258" w:rsidRDefault="00007A45" w:rsidP="00007A45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  <w:u w:val="single"/>
          <w:lang w:val="pt-BR"/>
        </w:rPr>
      </w:pPr>
    </w:p>
    <w:p w:rsidR="00F177DC" w:rsidRPr="00AF64DF" w:rsidRDefault="00823CC4" w:rsidP="00007A45">
      <w:pPr>
        <w:shd w:val="clear" w:color="auto" w:fill="FFFFFF"/>
        <w:spacing w:after="0"/>
        <w:ind w:left="2124" w:hanging="2124"/>
        <w:jc w:val="both"/>
        <w:rPr>
          <w:rFonts w:cs="Times New Roman"/>
          <w:sz w:val="24"/>
          <w:szCs w:val="24"/>
          <w:lang w:val="es-ES"/>
        </w:rPr>
      </w:pPr>
      <w:r w:rsidRPr="00AF64DF">
        <w:rPr>
          <w:rFonts w:cs="Times New Roman"/>
          <w:b/>
          <w:color w:val="000000"/>
          <w:sz w:val="24"/>
          <w:szCs w:val="24"/>
          <w:lang w:val="es-ES"/>
        </w:rPr>
        <w:t>13h</w:t>
      </w:r>
      <w:r w:rsidR="000376FB" w:rsidRPr="00AF64DF">
        <w:rPr>
          <w:rFonts w:cs="Times New Roman"/>
          <w:b/>
          <w:color w:val="000000"/>
          <w:sz w:val="24"/>
          <w:szCs w:val="24"/>
          <w:lang w:val="es-ES"/>
        </w:rPr>
        <w:t>45</w:t>
      </w:r>
      <w:r w:rsidR="00007A45" w:rsidRPr="00AF64DF">
        <w:rPr>
          <w:rFonts w:cs="Times New Roman"/>
          <w:b/>
          <w:color w:val="000000"/>
          <w:sz w:val="24"/>
          <w:szCs w:val="24"/>
          <w:lang w:val="es-ES"/>
        </w:rPr>
        <w:t xml:space="preserve"> –</w:t>
      </w:r>
      <w:r w:rsidRPr="00AF64DF">
        <w:rPr>
          <w:rFonts w:cs="Times New Roman"/>
          <w:b/>
          <w:color w:val="000000"/>
          <w:sz w:val="24"/>
          <w:szCs w:val="24"/>
          <w:lang w:val="es-ES"/>
        </w:rPr>
        <w:t xml:space="preserve"> 15h00</w:t>
      </w:r>
      <w:r w:rsidR="00007A45" w:rsidRPr="00AF64DF">
        <w:rPr>
          <w:rFonts w:cs="Times New Roman"/>
          <w:b/>
          <w:color w:val="000000"/>
          <w:sz w:val="24"/>
          <w:szCs w:val="24"/>
          <w:lang w:val="es-ES"/>
        </w:rPr>
        <w:tab/>
      </w:r>
      <w:r w:rsidR="00F177DC" w:rsidRPr="00AF64DF">
        <w:rPr>
          <w:rFonts w:cs="Times New Roman"/>
          <w:color w:val="000000"/>
          <w:sz w:val="24"/>
          <w:szCs w:val="24"/>
          <w:lang w:val="es-ES"/>
        </w:rPr>
        <w:t>“</w:t>
      </w:r>
      <w:r w:rsidR="00AF64DF" w:rsidRPr="00AF64DF">
        <w:rPr>
          <w:rFonts w:cs="Times New Roman"/>
          <w:color w:val="000000"/>
          <w:sz w:val="24"/>
          <w:szCs w:val="24"/>
          <w:lang w:val="es-ES"/>
        </w:rPr>
        <w:t xml:space="preserve">La reactivación del dialogo político entre Francia y América latina: </w:t>
      </w:r>
      <w:r w:rsidR="001433AC">
        <w:rPr>
          <w:rFonts w:cs="Times New Roman"/>
          <w:color w:val="000000"/>
          <w:sz w:val="24"/>
          <w:szCs w:val="24"/>
          <w:lang w:val="es-ES"/>
        </w:rPr>
        <w:t>balance</w:t>
      </w:r>
      <w:r w:rsidR="00AF64DF">
        <w:rPr>
          <w:rFonts w:cs="Times New Roman"/>
          <w:color w:val="000000"/>
          <w:sz w:val="24"/>
          <w:szCs w:val="24"/>
          <w:lang w:val="es-ES"/>
        </w:rPr>
        <w:t xml:space="preserve"> </w:t>
      </w:r>
      <w:r w:rsidR="00AF64DF" w:rsidRPr="00AF64DF">
        <w:rPr>
          <w:rFonts w:cs="Times New Roman"/>
          <w:color w:val="000000"/>
          <w:sz w:val="24"/>
          <w:szCs w:val="24"/>
          <w:lang w:val="es-ES"/>
        </w:rPr>
        <w:t>y perspectivas</w:t>
      </w:r>
      <w:r w:rsidR="00F177DC" w:rsidRPr="00AF64DF">
        <w:rPr>
          <w:rFonts w:cs="Times New Roman"/>
          <w:color w:val="000000"/>
          <w:sz w:val="24"/>
          <w:szCs w:val="24"/>
          <w:lang w:val="es-ES"/>
        </w:rPr>
        <w:t>”</w:t>
      </w:r>
      <w:r w:rsidR="00007A45" w:rsidRPr="00AF64DF">
        <w:rPr>
          <w:rFonts w:cs="Times New Roman"/>
          <w:b/>
          <w:sz w:val="24"/>
          <w:szCs w:val="24"/>
          <w:lang w:val="es-ES"/>
        </w:rPr>
        <w:t xml:space="preserve"> </w:t>
      </w:r>
    </w:p>
    <w:p w:rsidR="00F177DC" w:rsidRPr="004725AA" w:rsidRDefault="00F177DC" w:rsidP="00007A45">
      <w:pPr>
        <w:shd w:val="clear" w:color="auto" w:fill="FFFFFF"/>
        <w:spacing w:after="0"/>
        <w:ind w:left="2124" w:hanging="2124"/>
        <w:jc w:val="both"/>
        <w:rPr>
          <w:rFonts w:cs="Times New Roman"/>
          <w:b/>
          <w:color w:val="000000"/>
          <w:sz w:val="24"/>
          <w:szCs w:val="24"/>
          <w:lang w:val="fr-FR"/>
        </w:rPr>
      </w:pPr>
      <w:r w:rsidRPr="00AF64DF">
        <w:rPr>
          <w:rFonts w:cs="Times New Roman"/>
          <w:b/>
          <w:color w:val="000000"/>
          <w:sz w:val="24"/>
          <w:szCs w:val="24"/>
          <w:lang w:val="es-ES"/>
        </w:rPr>
        <w:tab/>
      </w:r>
      <w:r w:rsidRPr="005E090B">
        <w:rPr>
          <w:rFonts w:cs="Times New Roman"/>
          <w:color w:val="000000"/>
          <w:sz w:val="24"/>
          <w:szCs w:val="24"/>
          <w:u w:val="single"/>
          <w:lang w:val="fr-FR"/>
        </w:rPr>
        <w:t>Participantes :</w:t>
      </w:r>
      <w:r w:rsidRPr="005E090B">
        <w:rPr>
          <w:rFonts w:cs="Times New Roman"/>
          <w:b/>
          <w:color w:val="000000"/>
          <w:sz w:val="24"/>
          <w:szCs w:val="24"/>
          <w:lang w:val="fr-FR"/>
        </w:rPr>
        <w:t xml:space="preserve"> </w:t>
      </w:r>
      <w:r w:rsidR="004725AA">
        <w:rPr>
          <w:rFonts w:cs="Times New Roman"/>
          <w:b/>
          <w:color w:val="000000"/>
          <w:sz w:val="24"/>
          <w:szCs w:val="24"/>
          <w:lang w:val="fr-FR"/>
        </w:rPr>
        <w:br/>
      </w:r>
      <w:r w:rsidRPr="004725AA">
        <w:rPr>
          <w:rFonts w:cs="Times New Roman"/>
          <w:b/>
          <w:color w:val="000000"/>
          <w:sz w:val="24"/>
          <w:szCs w:val="24"/>
          <w:lang w:val="fr-FR"/>
        </w:rPr>
        <w:t>Patrice Martin-Lalande, Michel Vauzelle</w:t>
      </w:r>
    </w:p>
    <w:p w:rsidR="00A20736" w:rsidRDefault="00F177DC" w:rsidP="007526CF">
      <w:pPr>
        <w:shd w:val="clear" w:color="auto" w:fill="FFFFFF"/>
        <w:spacing w:after="0"/>
        <w:ind w:left="2124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5E090B">
        <w:rPr>
          <w:rFonts w:cs="Times New Roman"/>
          <w:sz w:val="24"/>
          <w:szCs w:val="24"/>
          <w:lang w:val="es-ES"/>
        </w:rPr>
        <w:t>Comisión de Asuntos Extranjeros, Asamblea Nacional.</w:t>
      </w:r>
      <w:r w:rsidR="00E20BBE">
        <w:rPr>
          <w:rFonts w:cs="Times New Roman"/>
          <w:color w:val="000000"/>
          <w:sz w:val="24"/>
          <w:szCs w:val="24"/>
          <w:lang w:val="es-ES"/>
        </w:rPr>
        <w:br/>
        <w:t>C</w:t>
      </w:r>
      <w:r w:rsidRPr="005E090B">
        <w:rPr>
          <w:rFonts w:cs="Times New Roman"/>
          <w:color w:val="000000"/>
          <w:sz w:val="24"/>
          <w:szCs w:val="24"/>
          <w:lang w:val="es-ES"/>
        </w:rPr>
        <w:t>on la partici</w:t>
      </w:r>
      <w:r w:rsidR="005E090B" w:rsidRPr="005E090B">
        <w:rPr>
          <w:rFonts w:cs="Times New Roman"/>
          <w:color w:val="000000"/>
          <w:sz w:val="24"/>
          <w:szCs w:val="24"/>
          <w:lang w:val="es-ES"/>
        </w:rPr>
        <w:t xml:space="preserve">pación de </w:t>
      </w:r>
      <w:r w:rsidR="005E090B" w:rsidRPr="00A20736">
        <w:rPr>
          <w:rFonts w:cs="Times New Roman"/>
          <w:b/>
          <w:color w:val="000000"/>
          <w:sz w:val="24"/>
          <w:szCs w:val="24"/>
          <w:lang w:val="es-ES"/>
        </w:rPr>
        <w:t>Jean-Michel Blanquer</w:t>
      </w:r>
      <w:r w:rsidR="00A20736">
        <w:rPr>
          <w:rFonts w:cs="Times New Roman"/>
          <w:color w:val="000000"/>
          <w:sz w:val="24"/>
          <w:szCs w:val="24"/>
          <w:lang w:val="es-ES"/>
        </w:rPr>
        <w:t xml:space="preserve">, Presidente del Instituto de las Américas </w:t>
      </w:r>
    </w:p>
    <w:p w:rsidR="004C446F" w:rsidRPr="005E090B" w:rsidRDefault="004C446F" w:rsidP="007526CF">
      <w:pPr>
        <w:shd w:val="clear" w:color="auto" w:fill="FFFFFF"/>
        <w:spacing w:after="0"/>
        <w:ind w:left="2124"/>
        <w:jc w:val="both"/>
        <w:rPr>
          <w:rFonts w:cs="Times New Roman"/>
          <w:sz w:val="24"/>
          <w:szCs w:val="24"/>
          <w:lang w:val="es-ES"/>
        </w:rPr>
      </w:pPr>
    </w:p>
    <w:p w:rsidR="0090130D" w:rsidRPr="005E090B" w:rsidRDefault="00823CC4" w:rsidP="005E090B">
      <w:pPr>
        <w:pStyle w:val="Normal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inorHAnsi" w:hAnsiTheme="minorHAnsi"/>
          <w:b/>
          <w:color w:val="222222"/>
          <w:lang w:val="es-ES"/>
        </w:rPr>
      </w:pPr>
      <w:r>
        <w:rPr>
          <w:rFonts w:asciiTheme="minorHAnsi" w:hAnsiTheme="minorHAnsi"/>
          <w:b/>
          <w:color w:val="222222"/>
          <w:lang w:val="es-ES"/>
        </w:rPr>
        <w:t>15h00-15h30</w:t>
      </w:r>
      <w:r w:rsidR="006F546B" w:rsidRPr="005E090B">
        <w:rPr>
          <w:rFonts w:asciiTheme="minorHAnsi" w:hAnsiTheme="minorHAnsi"/>
          <w:b/>
          <w:color w:val="222222"/>
          <w:lang w:val="es-ES"/>
        </w:rPr>
        <w:tab/>
      </w:r>
      <w:r w:rsidR="005E090B" w:rsidRPr="004725AA">
        <w:rPr>
          <w:rFonts w:asciiTheme="minorHAnsi" w:hAnsiTheme="minorHAnsi"/>
          <w:color w:val="222222"/>
          <w:lang w:val="es-ES"/>
        </w:rPr>
        <w:t>“La educación superior y la cooperación: Europa, América latina y el Caribe”</w:t>
      </w:r>
      <w:r w:rsidR="005E090B" w:rsidRPr="005E090B">
        <w:rPr>
          <w:rFonts w:asciiTheme="minorHAnsi" w:hAnsiTheme="minorHAnsi"/>
          <w:b/>
          <w:color w:val="222222"/>
          <w:lang w:val="es-ES"/>
        </w:rPr>
        <w:t xml:space="preserve"> </w:t>
      </w:r>
      <w:r w:rsidR="005E090B" w:rsidRPr="00B36258">
        <w:rPr>
          <w:rFonts w:asciiTheme="minorHAnsi" w:hAnsiTheme="minorHAnsi"/>
          <w:b/>
          <w:lang w:val="es-ES"/>
        </w:rPr>
        <w:br/>
      </w:r>
      <w:r w:rsidR="0090130D" w:rsidRPr="005E090B">
        <w:rPr>
          <w:rFonts w:asciiTheme="minorHAnsi" w:hAnsiTheme="minorHAnsi"/>
          <w:b/>
          <w:lang w:val="es-ES"/>
        </w:rPr>
        <w:t>Leonel Fernández</w:t>
      </w:r>
      <w:r w:rsidR="0090130D" w:rsidRPr="005E090B">
        <w:rPr>
          <w:rFonts w:asciiTheme="minorHAnsi" w:hAnsiTheme="minorHAnsi"/>
          <w:lang w:val="es-ES"/>
        </w:rPr>
        <w:t>, Presidente de la Fundación EU-LAC</w:t>
      </w:r>
      <w:r w:rsidR="000376FB">
        <w:rPr>
          <w:rFonts w:asciiTheme="minorHAnsi" w:hAnsiTheme="minorHAnsi"/>
          <w:lang w:val="es-ES"/>
        </w:rPr>
        <w:t xml:space="preserve">* </w:t>
      </w:r>
    </w:p>
    <w:p w:rsidR="00F177DC" w:rsidRDefault="00007A45" w:rsidP="007526CF">
      <w:pPr>
        <w:shd w:val="clear" w:color="auto" w:fill="FFFFFF"/>
        <w:spacing w:after="0"/>
        <w:ind w:left="2124"/>
        <w:jc w:val="both"/>
        <w:rPr>
          <w:rFonts w:cs="Times New Roman"/>
          <w:sz w:val="24"/>
          <w:szCs w:val="24"/>
          <w:lang w:val="es-ES"/>
        </w:rPr>
      </w:pPr>
      <w:r w:rsidRPr="005E090B">
        <w:rPr>
          <w:rFonts w:cs="Times New Roman"/>
          <w:b/>
          <w:sz w:val="24"/>
          <w:szCs w:val="24"/>
          <w:lang w:val="es-ES"/>
        </w:rPr>
        <w:t xml:space="preserve">Jean-Michel Blanquer, </w:t>
      </w:r>
      <w:r w:rsidRPr="005E090B">
        <w:rPr>
          <w:rFonts w:cs="Times New Roman"/>
          <w:sz w:val="24"/>
          <w:szCs w:val="24"/>
          <w:lang w:val="es-ES"/>
        </w:rPr>
        <w:t>Presidente del Instituto de las Américas</w:t>
      </w:r>
    </w:p>
    <w:p w:rsidR="00A167F7" w:rsidRPr="005E090B" w:rsidRDefault="00A167F7" w:rsidP="007526CF">
      <w:pPr>
        <w:shd w:val="clear" w:color="auto" w:fill="FFFFFF"/>
        <w:spacing w:after="0"/>
        <w:ind w:left="2124"/>
        <w:jc w:val="both"/>
        <w:rPr>
          <w:rFonts w:cs="Times New Roman"/>
          <w:i/>
          <w:sz w:val="24"/>
          <w:szCs w:val="24"/>
          <w:lang w:val="es-ES"/>
        </w:rPr>
      </w:pPr>
    </w:p>
    <w:p w:rsidR="00E27757" w:rsidRPr="0006506B" w:rsidRDefault="00A167F7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 w:rsidRPr="0006506B">
        <w:rPr>
          <w:rFonts w:eastAsia="Times New Roman" w:cs="Times New Roman"/>
          <w:b/>
          <w:sz w:val="24"/>
          <w:szCs w:val="24"/>
          <w:lang w:val="es-ES"/>
        </w:rPr>
        <w:t xml:space="preserve">15h30-15h45 </w:t>
      </w:r>
      <w:r w:rsidRPr="0006506B">
        <w:rPr>
          <w:rFonts w:eastAsia="Times New Roman" w:cs="Times New Roman"/>
          <w:b/>
          <w:sz w:val="24"/>
          <w:szCs w:val="24"/>
          <w:lang w:val="es-ES"/>
        </w:rPr>
        <w:tab/>
      </w:r>
      <w:r w:rsidRPr="0006506B">
        <w:rPr>
          <w:rFonts w:eastAsia="Times New Roman" w:cs="Times New Roman"/>
          <w:b/>
          <w:sz w:val="24"/>
          <w:szCs w:val="24"/>
          <w:lang w:val="es-ES"/>
        </w:rPr>
        <w:tab/>
        <w:t>Pausa</w:t>
      </w:r>
      <w:r w:rsidR="00823CC4" w:rsidRPr="0006506B">
        <w:rPr>
          <w:rFonts w:eastAsia="Times New Roman" w:cs="Times New Roman"/>
          <w:b/>
          <w:caps/>
          <w:sz w:val="24"/>
          <w:szCs w:val="24"/>
          <w:lang w:val="es-ES"/>
        </w:rPr>
        <w:t xml:space="preserve"> </w:t>
      </w:r>
    </w:p>
    <w:p w:rsidR="000376FB" w:rsidRPr="0006506B" w:rsidRDefault="000376FB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</w:p>
    <w:p w:rsidR="000376FB" w:rsidRPr="0006506B" w:rsidRDefault="000376FB" w:rsidP="00B65B27">
      <w:pPr>
        <w:spacing w:after="0" w:line="240" w:lineRule="auto"/>
        <w:jc w:val="both"/>
        <w:rPr>
          <w:rFonts w:eastAsia="Times New Roman" w:cs="Times New Roman"/>
          <w:b/>
          <w:sz w:val="24"/>
          <w:szCs w:val="45"/>
          <w:lang w:val="es-ES"/>
        </w:rPr>
      </w:pPr>
      <w:r w:rsidRPr="0006506B">
        <w:rPr>
          <w:rFonts w:eastAsia="Times New Roman" w:cs="Times New Roman"/>
          <w:b/>
          <w:sz w:val="24"/>
          <w:szCs w:val="45"/>
          <w:lang w:val="es-ES"/>
        </w:rPr>
        <w:t>15h45-17h45</w:t>
      </w:r>
      <w:r w:rsidRPr="0006506B">
        <w:rPr>
          <w:rFonts w:eastAsia="Times New Roman" w:cs="Times New Roman"/>
          <w:b/>
          <w:sz w:val="24"/>
          <w:szCs w:val="45"/>
          <w:lang w:val="es-ES"/>
        </w:rPr>
        <w:tab/>
      </w:r>
      <w:r w:rsidRPr="0006506B">
        <w:rPr>
          <w:rFonts w:eastAsia="Times New Roman" w:cs="Times New Roman"/>
          <w:b/>
          <w:sz w:val="24"/>
          <w:szCs w:val="45"/>
          <w:lang w:val="es-ES"/>
        </w:rPr>
        <w:tab/>
        <w:t>Sesiones temáticas</w:t>
      </w:r>
    </w:p>
    <w:p w:rsidR="00A167F7" w:rsidRPr="0006506B" w:rsidRDefault="00A167F7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</w:p>
    <w:p w:rsidR="00A20736" w:rsidRPr="0006506B" w:rsidRDefault="00A20736" w:rsidP="005E090B">
      <w:pPr>
        <w:pStyle w:val="Normal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inorHAnsi" w:hAnsiTheme="minorHAnsi"/>
          <w:b/>
          <w:caps/>
          <w:lang w:val="es-ES"/>
        </w:rPr>
      </w:pPr>
    </w:p>
    <w:p w:rsidR="00A20736" w:rsidRPr="0006506B" w:rsidRDefault="00A20736" w:rsidP="005E090B">
      <w:pPr>
        <w:pStyle w:val="Normal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inorHAnsi" w:hAnsiTheme="minorHAnsi"/>
          <w:b/>
          <w:caps/>
          <w:lang w:val="es-ES"/>
        </w:rPr>
      </w:pPr>
    </w:p>
    <w:p w:rsidR="00AA6314" w:rsidRPr="0006506B" w:rsidRDefault="00AA6314" w:rsidP="005E090B">
      <w:pPr>
        <w:pStyle w:val="Normal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inorHAnsi" w:hAnsiTheme="minorHAnsi"/>
          <w:b/>
          <w:caps/>
          <w:lang w:val="es-ES"/>
        </w:rPr>
      </w:pPr>
    </w:p>
    <w:p w:rsidR="005E090B" w:rsidRPr="0006506B" w:rsidRDefault="000376FB" w:rsidP="005E090B">
      <w:pPr>
        <w:pStyle w:val="Normal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inorHAnsi" w:hAnsiTheme="minorHAnsi"/>
          <w:lang w:val="es-ES"/>
        </w:rPr>
      </w:pPr>
      <w:r w:rsidRPr="0006506B">
        <w:rPr>
          <w:rFonts w:asciiTheme="minorHAnsi" w:hAnsiTheme="minorHAnsi"/>
          <w:b/>
          <w:caps/>
          <w:lang w:val="es-ES"/>
        </w:rPr>
        <w:t>17h45-18h</w:t>
      </w:r>
      <w:r w:rsidR="0022433B" w:rsidRPr="0006506B">
        <w:rPr>
          <w:rFonts w:asciiTheme="minorHAnsi" w:hAnsiTheme="minorHAnsi"/>
          <w:b/>
          <w:caps/>
          <w:lang w:val="es-ES"/>
        </w:rPr>
        <w:t>45</w:t>
      </w:r>
      <w:r w:rsidR="005E090B" w:rsidRPr="0006506B">
        <w:rPr>
          <w:rFonts w:asciiTheme="minorHAnsi" w:hAnsiTheme="minorHAnsi"/>
          <w:b/>
          <w:caps/>
          <w:lang w:val="es-ES"/>
        </w:rPr>
        <w:tab/>
      </w:r>
      <w:r w:rsidR="005E090B" w:rsidRPr="0006506B">
        <w:rPr>
          <w:rFonts w:asciiTheme="minorHAnsi" w:hAnsiTheme="minorHAnsi"/>
          <w:b/>
          <w:lang w:val="es-ES"/>
        </w:rPr>
        <w:t>Conferencia 3</w:t>
      </w:r>
      <w:r w:rsidR="005E090B" w:rsidRPr="0006506B">
        <w:rPr>
          <w:rFonts w:asciiTheme="minorHAnsi" w:hAnsiTheme="minorHAnsi"/>
          <w:lang w:val="es-ES"/>
        </w:rPr>
        <w:t>: “Les cooperaciones científicas entre América Latina – Caribe y Europa »    (título provisorio)</w:t>
      </w:r>
    </w:p>
    <w:p w:rsidR="005E090B" w:rsidRPr="0006506B" w:rsidRDefault="005E090B" w:rsidP="00091848">
      <w:pPr>
        <w:shd w:val="clear" w:color="auto" w:fill="FFFFFF"/>
        <w:spacing w:after="0"/>
        <w:ind w:left="2124"/>
        <w:jc w:val="both"/>
        <w:rPr>
          <w:rFonts w:cs="Times New Roman"/>
          <w:sz w:val="24"/>
          <w:szCs w:val="24"/>
          <w:lang w:val="fr-FR"/>
        </w:rPr>
      </w:pPr>
      <w:proofErr w:type="spellStart"/>
      <w:r w:rsidRPr="0006506B">
        <w:rPr>
          <w:rFonts w:cs="Times New Roman"/>
          <w:sz w:val="24"/>
          <w:szCs w:val="24"/>
          <w:u w:val="single"/>
          <w:lang w:val="fr-FR"/>
        </w:rPr>
        <w:t>Conferencista</w:t>
      </w:r>
      <w:proofErr w:type="spellEnd"/>
      <w:r w:rsidRPr="0006506B">
        <w:rPr>
          <w:rFonts w:cs="Times New Roman"/>
          <w:sz w:val="24"/>
          <w:szCs w:val="24"/>
          <w:lang w:val="fr-FR"/>
        </w:rPr>
        <w:t xml:space="preserve">: </w:t>
      </w:r>
      <w:r w:rsidRPr="0006506B">
        <w:rPr>
          <w:rFonts w:cs="Times New Roman"/>
          <w:b/>
          <w:sz w:val="24"/>
          <w:szCs w:val="24"/>
          <w:lang w:val="fr-FR"/>
        </w:rPr>
        <w:t xml:space="preserve">Rigas </w:t>
      </w:r>
      <w:proofErr w:type="spellStart"/>
      <w:r w:rsidRPr="0006506B">
        <w:rPr>
          <w:rFonts w:cs="Times New Roman"/>
          <w:b/>
          <w:sz w:val="24"/>
          <w:szCs w:val="24"/>
          <w:lang w:val="fr-FR"/>
        </w:rPr>
        <w:t>Arvanitis</w:t>
      </w:r>
      <w:proofErr w:type="spellEnd"/>
      <w:r w:rsidRPr="0006506B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06506B">
        <w:rPr>
          <w:rFonts w:cs="Times New Roman"/>
          <w:sz w:val="24"/>
          <w:szCs w:val="24"/>
          <w:lang w:val="fr-FR"/>
        </w:rPr>
        <w:t>Director</w:t>
      </w:r>
      <w:proofErr w:type="spellEnd"/>
      <w:r w:rsidRPr="0006506B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06506B">
        <w:rPr>
          <w:rFonts w:cs="Times New Roman"/>
          <w:sz w:val="24"/>
          <w:szCs w:val="24"/>
          <w:lang w:val="fr-FR"/>
        </w:rPr>
        <w:t>del</w:t>
      </w:r>
      <w:proofErr w:type="spellEnd"/>
      <w:r w:rsidRPr="0006506B">
        <w:rPr>
          <w:rFonts w:cs="Times New Roman"/>
          <w:sz w:val="24"/>
          <w:szCs w:val="24"/>
          <w:lang w:val="fr-FR"/>
        </w:rPr>
        <w:t xml:space="preserve"> IFRIS – Institut francilien Recherche Innovation Société</w:t>
      </w:r>
    </w:p>
    <w:p w:rsidR="00466C59" w:rsidRPr="0006506B" w:rsidRDefault="00466C59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45"/>
          <w:lang w:val="fr-FR"/>
        </w:rPr>
      </w:pPr>
    </w:p>
    <w:p w:rsidR="005E090B" w:rsidRPr="005E090B" w:rsidRDefault="00823CC4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45"/>
          <w:lang w:val="es-ES"/>
        </w:rPr>
      </w:pPr>
      <w:r>
        <w:rPr>
          <w:rFonts w:eastAsia="Times New Roman" w:cs="Times New Roman"/>
          <w:b/>
          <w:sz w:val="24"/>
          <w:szCs w:val="45"/>
          <w:lang w:val="es-ES"/>
        </w:rPr>
        <w:t>18h</w:t>
      </w:r>
      <w:r w:rsidR="0022433B">
        <w:rPr>
          <w:rFonts w:eastAsia="Times New Roman" w:cs="Times New Roman"/>
          <w:b/>
          <w:sz w:val="24"/>
          <w:szCs w:val="45"/>
          <w:lang w:val="es-ES"/>
        </w:rPr>
        <w:t>45</w:t>
      </w:r>
      <w:r w:rsidR="0022433B">
        <w:rPr>
          <w:rFonts w:eastAsia="Times New Roman" w:cs="Times New Roman"/>
          <w:b/>
          <w:sz w:val="24"/>
          <w:szCs w:val="45"/>
          <w:lang w:val="es-ES"/>
        </w:rPr>
        <w:tab/>
      </w:r>
      <w:r w:rsidR="005E090B">
        <w:rPr>
          <w:rFonts w:eastAsia="Times New Roman" w:cs="Times New Roman"/>
          <w:b/>
          <w:sz w:val="24"/>
          <w:szCs w:val="45"/>
          <w:lang w:val="es-ES"/>
        </w:rPr>
        <w:tab/>
      </w:r>
      <w:r w:rsidR="005E090B">
        <w:rPr>
          <w:rFonts w:eastAsia="Times New Roman" w:cs="Times New Roman"/>
          <w:b/>
          <w:sz w:val="24"/>
          <w:szCs w:val="45"/>
          <w:lang w:val="es-ES"/>
        </w:rPr>
        <w:tab/>
        <w:t>C</w:t>
      </w:r>
      <w:r w:rsidR="005E090B" w:rsidRPr="005E090B">
        <w:rPr>
          <w:rFonts w:eastAsia="Times New Roman" w:cs="Times New Roman"/>
          <w:b/>
          <w:sz w:val="24"/>
          <w:szCs w:val="45"/>
          <w:lang w:val="es-ES"/>
        </w:rPr>
        <w:t xml:space="preserve">lausura </w:t>
      </w:r>
    </w:p>
    <w:p w:rsidR="005E090B" w:rsidRPr="00823CC4" w:rsidRDefault="005E090B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45"/>
          <w:lang w:val="es-ES"/>
        </w:rPr>
      </w:pPr>
      <w:r w:rsidRPr="005E090B">
        <w:rPr>
          <w:rFonts w:eastAsia="Times New Roman" w:cs="Times New Roman"/>
          <w:b/>
          <w:sz w:val="24"/>
          <w:szCs w:val="45"/>
          <w:lang w:val="es-ES"/>
        </w:rPr>
        <w:tab/>
      </w:r>
      <w:r w:rsidRPr="005E090B">
        <w:rPr>
          <w:rFonts w:eastAsia="Times New Roman" w:cs="Times New Roman"/>
          <w:b/>
          <w:sz w:val="24"/>
          <w:szCs w:val="45"/>
          <w:lang w:val="es-ES"/>
        </w:rPr>
        <w:tab/>
      </w:r>
      <w:r w:rsidRPr="005E090B">
        <w:rPr>
          <w:rFonts w:eastAsia="Times New Roman" w:cs="Times New Roman"/>
          <w:b/>
          <w:sz w:val="24"/>
          <w:szCs w:val="45"/>
          <w:lang w:val="es-ES"/>
        </w:rPr>
        <w:tab/>
      </w:r>
      <w:r w:rsidR="00211C08">
        <w:rPr>
          <w:rFonts w:eastAsia="Times New Roman" w:cs="Times New Roman"/>
          <w:b/>
          <w:sz w:val="24"/>
          <w:szCs w:val="45"/>
          <w:lang w:val="es-ES"/>
        </w:rPr>
        <w:t xml:space="preserve">Olivier </w:t>
      </w:r>
      <w:proofErr w:type="spellStart"/>
      <w:r w:rsidR="00211C08">
        <w:rPr>
          <w:rFonts w:eastAsia="Times New Roman" w:cs="Times New Roman"/>
          <w:b/>
          <w:sz w:val="24"/>
          <w:szCs w:val="45"/>
          <w:lang w:val="es-ES"/>
        </w:rPr>
        <w:t>B</w:t>
      </w:r>
      <w:r w:rsidRPr="00823CC4">
        <w:rPr>
          <w:rFonts w:eastAsia="Times New Roman" w:cs="Times New Roman"/>
          <w:b/>
          <w:sz w:val="24"/>
          <w:szCs w:val="45"/>
          <w:lang w:val="es-ES"/>
        </w:rPr>
        <w:t>adot</w:t>
      </w:r>
      <w:proofErr w:type="spellEnd"/>
      <w:r w:rsidRPr="00823CC4">
        <w:rPr>
          <w:rFonts w:eastAsia="Times New Roman" w:cs="Times New Roman"/>
          <w:b/>
          <w:sz w:val="24"/>
          <w:szCs w:val="45"/>
          <w:lang w:val="es-ES"/>
        </w:rPr>
        <w:t xml:space="preserve">, </w:t>
      </w:r>
      <w:r w:rsidR="00940B42" w:rsidRPr="00763790">
        <w:rPr>
          <w:rFonts w:eastAsia="Times New Roman" w:cs="Times New Roman"/>
          <w:sz w:val="24"/>
          <w:szCs w:val="45"/>
          <w:lang w:val="es-ES"/>
        </w:rPr>
        <w:t>Decano asociado para la investigación,</w:t>
      </w:r>
      <w:r w:rsidR="00940B42">
        <w:rPr>
          <w:rFonts w:eastAsia="Times New Roman" w:cs="Times New Roman"/>
          <w:b/>
          <w:sz w:val="24"/>
          <w:szCs w:val="45"/>
          <w:lang w:val="es-ES"/>
        </w:rPr>
        <w:t xml:space="preserve"> </w:t>
      </w:r>
      <w:r w:rsidRPr="00823CC4">
        <w:rPr>
          <w:rFonts w:eastAsia="Times New Roman" w:cs="Times New Roman"/>
          <w:sz w:val="24"/>
          <w:szCs w:val="45"/>
          <w:lang w:val="es-ES"/>
        </w:rPr>
        <w:t>ESCP Europe</w:t>
      </w:r>
      <w:r w:rsidR="00940B42">
        <w:rPr>
          <w:rFonts w:eastAsia="Times New Roman" w:cs="Times New Roman"/>
          <w:sz w:val="24"/>
          <w:szCs w:val="45"/>
          <w:lang w:val="es-ES"/>
        </w:rPr>
        <w:br/>
      </w:r>
      <w:r w:rsidR="00940B42">
        <w:rPr>
          <w:rFonts w:eastAsia="Times New Roman" w:cs="Times New Roman"/>
          <w:sz w:val="24"/>
          <w:szCs w:val="45"/>
          <w:lang w:val="es-ES"/>
        </w:rPr>
        <w:tab/>
      </w:r>
      <w:r w:rsidR="00940B42">
        <w:rPr>
          <w:rFonts w:eastAsia="Times New Roman" w:cs="Times New Roman"/>
          <w:sz w:val="24"/>
          <w:szCs w:val="45"/>
          <w:lang w:val="es-ES"/>
        </w:rPr>
        <w:tab/>
      </w:r>
      <w:r w:rsidR="00940B42" w:rsidRPr="00763790">
        <w:rPr>
          <w:rFonts w:eastAsia="Times New Roman" w:cs="Times New Roman"/>
          <w:b/>
          <w:sz w:val="24"/>
          <w:szCs w:val="45"/>
          <w:lang w:val="es-ES"/>
        </w:rPr>
        <w:tab/>
        <w:t>Carlos Quenan,</w:t>
      </w:r>
      <w:r w:rsidR="00940B42">
        <w:rPr>
          <w:rFonts w:eastAsia="Times New Roman" w:cs="Times New Roman"/>
          <w:sz w:val="24"/>
          <w:szCs w:val="45"/>
          <w:lang w:val="es-ES"/>
        </w:rPr>
        <w:t xml:space="preserve"> </w:t>
      </w:r>
      <w:r w:rsidR="00763790">
        <w:rPr>
          <w:rFonts w:eastAsia="Times New Roman" w:cs="Times New Roman"/>
          <w:sz w:val="24"/>
          <w:szCs w:val="45"/>
          <w:lang w:val="es-ES"/>
        </w:rPr>
        <w:t>Vice-Presidente del Instituto de las Américas</w:t>
      </w:r>
    </w:p>
    <w:p w:rsidR="000068BE" w:rsidRDefault="000068BE" w:rsidP="00763790">
      <w:pPr>
        <w:spacing w:after="0" w:line="240" w:lineRule="auto"/>
        <w:ind w:left="2124" w:firstLine="6"/>
        <w:jc w:val="both"/>
        <w:rPr>
          <w:rFonts w:eastAsia="Times New Roman" w:cs="Times New Roman"/>
          <w:b/>
          <w:sz w:val="24"/>
          <w:szCs w:val="45"/>
          <w:lang w:val="es-ES"/>
        </w:rPr>
      </w:pPr>
      <w:r>
        <w:rPr>
          <w:rFonts w:eastAsia="Times New Roman" w:cs="Times New Roman"/>
          <w:b/>
          <w:sz w:val="24"/>
          <w:szCs w:val="45"/>
          <w:lang w:val="es-ES"/>
        </w:rPr>
        <w:t xml:space="preserve">Florence </w:t>
      </w:r>
      <w:proofErr w:type="spellStart"/>
      <w:r>
        <w:rPr>
          <w:rFonts w:eastAsia="Times New Roman" w:cs="Times New Roman"/>
          <w:b/>
          <w:sz w:val="24"/>
          <w:szCs w:val="45"/>
          <w:lang w:val="es-ES"/>
        </w:rPr>
        <w:t>Pinot</w:t>
      </w:r>
      <w:proofErr w:type="spellEnd"/>
      <w:r w:rsidR="000E771D">
        <w:rPr>
          <w:rFonts w:eastAsia="Times New Roman" w:cs="Times New Roman"/>
          <w:b/>
          <w:sz w:val="24"/>
          <w:szCs w:val="45"/>
          <w:lang w:val="es-ES"/>
        </w:rPr>
        <w:t xml:space="preserve"> de </w:t>
      </w:r>
      <w:proofErr w:type="spellStart"/>
      <w:r w:rsidR="000E771D">
        <w:rPr>
          <w:rFonts w:eastAsia="Times New Roman" w:cs="Times New Roman"/>
          <w:b/>
          <w:sz w:val="24"/>
          <w:szCs w:val="45"/>
          <w:lang w:val="es-ES"/>
        </w:rPr>
        <w:t>Villechenon</w:t>
      </w:r>
      <w:proofErr w:type="spellEnd"/>
      <w:r>
        <w:rPr>
          <w:rFonts w:eastAsia="Times New Roman" w:cs="Times New Roman"/>
          <w:b/>
          <w:sz w:val="24"/>
          <w:szCs w:val="45"/>
          <w:lang w:val="es-ES"/>
        </w:rPr>
        <w:t xml:space="preserve">, </w:t>
      </w:r>
      <w:r w:rsidR="00763790" w:rsidRPr="0006506B">
        <w:rPr>
          <w:rFonts w:cs="Times New Roman"/>
          <w:color w:val="000000"/>
          <w:sz w:val="24"/>
          <w:szCs w:val="24"/>
          <w:lang w:val="es-ES"/>
        </w:rPr>
        <w:t xml:space="preserve">Directora de CERALE – ESCP </w:t>
      </w:r>
      <w:proofErr w:type="spellStart"/>
      <w:r w:rsidR="00763790" w:rsidRPr="0006506B">
        <w:rPr>
          <w:rFonts w:cs="Times New Roman"/>
          <w:color w:val="000000"/>
          <w:sz w:val="24"/>
          <w:szCs w:val="24"/>
          <w:lang w:val="es-ES"/>
        </w:rPr>
        <w:t>Europe</w:t>
      </w:r>
      <w:proofErr w:type="spellEnd"/>
      <w:r w:rsidR="00763790" w:rsidRPr="0006506B">
        <w:rPr>
          <w:rFonts w:cs="Times New Roman"/>
          <w:color w:val="000000"/>
          <w:sz w:val="24"/>
          <w:szCs w:val="24"/>
          <w:lang w:val="es-ES"/>
        </w:rPr>
        <w:t xml:space="preserve"> y </w:t>
      </w:r>
      <w:proofErr w:type="spellStart"/>
      <w:r w:rsidR="00763790" w:rsidRPr="0006506B">
        <w:rPr>
          <w:rFonts w:cs="Times New Roman"/>
          <w:color w:val="000000"/>
          <w:sz w:val="24"/>
          <w:szCs w:val="24"/>
          <w:lang w:val="es-ES"/>
        </w:rPr>
        <w:t>miembra</w:t>
      </w:r>
      <w:proofErr w:type="spellEnd"/>
      <w:r w:rsidR="00763790" w:rsidRPr="0006506B">
        <w:rPr>
          <w:rFonts w:cs="Times New Roman"/>
          <w:color w:val="000000"/>
          <w:sz w:val="24"/>
          <w:szCs w:val="24"/>
          <w:lang w:val="es-ES"/>
        </w:rPr>
        <w:t xml:space="preserve"> del  consejo </w:t>
      </w:r>
      <w:proofErr w:type="spellStart"/>
      <w:r w:rsidR="00763790" w:rsidRPr="0006506B">
        <w:rPr>
          <w:rFonts w:cs="Times New Roman"/>
          <w:color w:val="000000"/>
          <w:sz w:val="24"/>
          <w:szCs w:val="24"/>
          <w:lang w:val="es-ES"/>
        </w:rPr>
        <w:t>cientifico</w:t>
      </w:r>
      <w:proofErr w:type="spellEnd"/>
      <w:r w:rsidR="00763790" w:rsidRPr="0006506B">
        <w:rPr>
          <w:rFonts w:cs="Times New Roman"/>
          <w:color w:val="000000"/>
          <w:sz w:val="24"/>
          <w:szCs w:val="24"/>
          <w:lang w:val="es-ES"/>
        </w:rPr>
        <w:t xml:space="preserve"> del Instituto de las Américas</w:t>
      </w:r>
    </w:p>
    <w:p w:rsidR="00B74FB8" w:rsidRDefault="005E090B" w:rsidP="00D56F8F">
      <w:pPr>
        <w:spacing w:after="0" w:line="240" w:lineRule="auto"/>
        <w:ind w:left="2124"/>
        <w:jc w:val="both"/>
        <w:rPr>
          <w:rFonts w:cs="Times New Roman"/>
          <w:color w:val="000000"/>
          <w:sz w:val="24"/>
          <w:szCs w:val="24"/>
          <w:lang w:val="pt-BR"/>
        </w:rPr>
      </w:pPr>
      <w:r w:rsidRPr="00823CC4">
        <w:rPr>
          <w:rFonts w:eastAsia="Times New Roman" w:cs="Times New Roman"/>
          <w:b/>
          <w:sz w:val="24"/>
          <w:szCs w:val="45"/>
          <w:lang w:val="es-ES"/>
        </w:rPr>
        <w:t>Jorge Walter</w:t>
      </w:r>
      <w:r w:rsidR="000068BE">
        <w:rPr>
          <w:rFonts w:eastAsia="Times New Roman" w:cs="Times New Roman"/>
          <w:b/>
          <w:sz w:val="24"/>
          <w:szCs w:val="45"/>
          <w:lang w:val="es-ES"/>
        </w:rPr>
        <w:t xml:space="preserve">, </w:t>
      </w:r>
      <w:r w:rsidR="00763790" w:rsidRPr="00D56F8F">
        <w:rPr>
          <w:rFonts w:eastAsia="Times New Roman" w:cs="Times New Roman"/>
          <w:sz w:val="24"/>
          <w:szCs w:val="45"/>
          <w:lang w:val="pt-BR"/>
        </w:rPr>
        <w:t xml:space="preserve">Profesor Universidad San Andrés, </w:t>
      </w:r>
      <w:r w:rsidR="00763790">
        <w:rPr>
          <w:rFonts w:cs="Times New Roman"/>
          <w:color w:val="000000"/>
          <w:sz w:val="24"/>
          <w:szCs w:val="24"/>
          <w:lang w:val="pt-BR"/>
        </w:rPr>
        <w:t>Director de</w:t>
      </w:r>
      <w:r w:rsidR="00763790" w:rsidRPr="00F97673">
        <w:rPr>
          <w:rFonts w:cs="Times New Roman"/>
          <w:color w:val="000000"/>
          <w:sz w:val="24"/>
          <w:szCs w:val="24"/>
          <w:lang w:val="pt-BR"/>
        </w:rPr>
        <w:t xml:space="preserve"> CERALE </w:t>
      </w:r>
      <w:r w:rsidR="00763790">
        <w:rPr>
          <w:rFonts w:cs="Times New Roman"/>
          <w:color w:val="000000"/>
          <w:sz w:val="24"/>
          <w:szCs w:val="24"/>
          <w:lang w:val="pt-BR"/>
        </w:rPr>
        <w:t>–</w:t>
      </w:r>
      <w:r w:rsidR="00763790" w:rsidRPr="00F97673">
        <w:rPr>
          <w:rFonts w:cs="Times New Roman"/>
          <w:color w:val="000000"/>
          <w:sz w:val="24"/>
          <w:szCs w:val="24"/>
          <w:lang w:val="pt-BR"/>
        </w:rPr>
        <w:t xml:space="preserve"> </w:t>
      </w:r>
      <w:r w:rsidR="00763790">
        <w:rPr>
          <w:rFonts w:cs="Times New Roman"/>
          <w:color w:val="000000"/>
          <w:sz w:val="24"/>
          <w:szCs w:val="24"/>
          <w:lang w:val="pt-BR"/>
        </w:rPr>
        <w:t>Argentina</w:t>
      </w:r>
    </w:p>
    <w:p w:rsidR="008C28B6" w:rsidRPr="00823CC4" w:rsidRDefault="008C28B6" w:rsidP="00D56F8F">
      <w:pPr>
        <w:spacing w:after="0" w:line="240" w:lineRule="auto"/>
        <w:ind w:left="2124"/>
        <w:jc w:val="both"/>
        <w:rPr>
          <w:rFonts w:eastAsia="Times New Roman" w:cs="Times New Roman"/>
          <w:b/>
          <w:caps/>
          <w:sz w:val="24"/>
          <w:szCs w:val="45"/>
          <w:lang w:val="es-ES"/>
        </w:rPr>
      </w:pPr>
    </w:p>
    <w:p w:rsidR="00B74FB8" w:rsidRPr="008C28B6" w:rsidRDefault="008C28B6" w:rsidP="00B65B27">
      <w:pPr>
        <w:spacing w:after="0" w:line="240" w:lineRule="auto"/>
        <w:jc w:val="both"/>
        <w:rPr>
          <w:rFonts w:eastAsia="Times New Roman" w:cs="Times New Roman"/>
          <w:b/>
          <w:caps/>
          <w:sz w:val="24"/>
          <w:szCs w:val="24"/>
          <w:lang w:val="es-ES"/>
        </w:rPr>
      </w:pPr>
      <w:r>
        <w:rPr>
          <w:rFonts w:eastAsia="Times New Roman" w:cs="Times New Roman"/>
          <w:b/>
          <w:sz w:val="24"/>
          <w:szCs w:val="24"/>
          <w:lang w:val="es-ES"/>
        </w:rPr>
        <w:t>19h15</w:t>
      </w:r>
      <w:r>
        <w:rPr>
          <w:rFonts w:eastAsia="Times New Roman" w:cs="Times New Roman"/>
          <w:b/>
          <w:sz w:val="24"/>
          <w:szCs w:val="24"/>
          <w:lang w:val="es-ES"/>
        </w:rPr>
        <w:tab/>
      </w:r>
      <w:r>
        <w:rPr>
          <w:rFonts w:eastAsia="Times New Roman" w:cs="Times New Roman"/>
          <w:b/>
          <w:sz w:val="24"/>
          <w:szCs w:val="24"/>
          <w:lang w:val="es-ES"/>
        </w:rPr>
        <w:tab/>
      </w:r>
      <w:r>
        <w:rPr>
          <w:rFonts w:eastAsia="Times New Roman" w:cs="Times New Roman"/>
          <w:b/>
          <w:sz w:val="24"/>
          <w:szCs w:val="24"/>
          <w:lang w:val="es-ES"/>
        </w:rPr>
        <w:tab/>
      </w:r>
      <w:proofErr w:type="spellStart"/>
      <w:r>
        <w:rPr>
          <w:rFonts w:eastAsia="Times New Roman" w:cs="Times New Roman"/>
          <w:b/>
          <w:sz w:val="24"/>
          <w:szCs w:val="24"/>
          <w:lang w:val="es-ES"/>
        </w:rPr>
        <w:t>C</w:t>
      </w:r>
      <w:r w:rsidRPr="008C28B6">
        <w:rPr>
          <w:rFonts w:eastAsia="Times New Roman" w:cs="Times New Roman"/>
          <w:b/>
          <w:sz w:val="24"/>
          <w:szCs w:val="24"/>
          <w:lang w:val="es-ES"/>
        </w:rPr>
        <w:t>ocktail</w:t>
      </w:r>
      <w:proofErr w:type="spellEnd"/>
    </w:p>
    <w:p w:rsidR="000376FB" w:rsidRDefault="000376FB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091848" w:rsidRDefault="00091848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091848" w:rsidRDefault="00091848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0376FB" w:rsidRDefault="000376FB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E27757" w:rsidRDefault="00E27757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1C0CDA" w:rsidRDefault="001C0CDA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940B42" w:rsidRDefault="00940B42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1C0CDA" w:rsidRPr="00823CC4" w:rsidRDefault="001C0CDA" w:rsidP="00B65B27">
      <w:pPr>
        <w:spacing w:after="0" w:line="240" w:lineRule="auto"/>
        <w:jc w:val="both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B65B27" w:rsidRDefault="00DB23C1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  <w:r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  <w:t>apoyan este coloquio:</w:t>
      </w:r>
    </w:p>
    <w:p w:rsidR="00201676" w:rsidRDefault="00201676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0E771D" w:rsidRDefault="000E771D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201676" w:rsidRDefault="00201676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  <w:r w:rsidRPr="00201676">
        <w:rPr>
          <w:rFonts w:eastAsia="Times New Roman" w:cs="Times New Roman"/>
          <w:b/>
          <w:caps/>
          <w:noProof/>
          <w:color w:val="365F91" w:themeColor="accent1" w:themeShade="BF"/>
          <w:sz w:val="28"/>
          <w:szCs w:val="45"/>
          <w:lang w:val="fr-FR" w:eastAsia="zh-CN"/>
        </w:rPr>
        <w:drawing>
          <wp:inline distT="0" distB="0" distL="0" distR="0">
            <wp:extent cx="2133600" cy="506651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35" cy="5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76" w:rsidRDefault="00201676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201676" w:rsidRDefault="00201676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</w:p>
    <w:p w:rsidR="00201676" w:rsidRDefault="00201676" w:rsidP="00E27757">
      <w:pPr>
        <w:spacing w:after="0" w:line="240" w:lineRule="auto"/>
        <w:jc w:val="center"/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</w:pPr>
      <w:r>
        <w:rPr>
          <w:rFonts w:eastAsia="Times New Roman" w:cs="Times New Roman"/>
          <w:b/>
          <w:caps/>
          <w:color w:val="365F91" w:themeColor="accent1" w:themeShade="BF"/>
          <w:sz w:val="28"/>
          <w:szCs w:val="45"/>
          <w:lang w:val="es-ES"/>
        </w:rPr>
        <w:t>y</w:t>
      </w:r>
    </w:p>
    <w:p w:rsidR="00201676" w:rsidRDefault="00201676" w:rsidP="00E27757">
      <w:pPr>
        <w:spacing w:after="0" w:line="240" w:lineRule="auto"/>
        <w:jc w:val="center"/>
        <w:rPr>
          <w:rFonts w:cs="Times New Roman"/>
          <w:b/>
          <w:smallCaps/>
          <w:color w:val="4BACC6" w:themeColor="accent5"/>
          <w:sz w:val="28"/>
          <w:szCs w:val="24"/>
          <w:lang w:val="es-ES"/>
        </w:rPr>
      </w:pPr>
    </w:p>
    <w:p w:rsidR="00C53017" w:rsidRDefault="00201676" w:rsidP="00E27757">
      <w:pPr>
        <w:jc w:val="center"/>
      </w:pPr>
      <w:r>
        <w:rPr>
          <w:noProof/>
          <w:lang w:val="fr-FR" w:eastAsia="zh-CN"/>
        </w:rPr>
        <w:drawing>
          <wp:inline distT="0" distB="0" distL="0" distR="0">
            <wp:extent cx="5657850" cy="411370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partenair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80" cy="41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017" w:rsidSect="0022433B">
      <w:footerReference w:type="default" r:id="rId1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1C" w:rsidRDefault="00A33C1C" w:rsidP="00B65B27">
      <w:pPr>
        <w:spacing w:after="0" w:line="240" w:lineRule="auto"/>
      </w:pPr>
      <w:r>
        <w:separator/>
      </w:r>
    </w:p>
  </w:endnote>
  <w:endnote w:type="continuationSeparator" w:id="0">
    <w:p w:rsidR="00A33C1C" w:rsidRDefault="00A33C1C" w:rsidP="00B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CF" w:rsidRPr="0022433B" w:rsidRDefault="0022433B" w:rsidP="0022433B">
    <w:pPr>
      <w:pStyle w:val="Pieddepage"/>
      <w:rPr>
        <w:lang w:val="fr-FR"/>
      </w:rPr>
    </w:pPr>
    <w:r>
      <w:rPr>
        <w:lang w:val="fr-FR"/>
      </w:rPr>
      <w:t>*</w:t>
    </w:r>
    <w:proofErr w:type="gramStart"/>
    <w:r>
      <w:rPr>
        <w:lang w:val="fr-FR"/>
      </w:rPr>
      <w:t>a</w:t>
    </w:r>
    <w:proofErr w:type="gramEnd"/>
    <w:r>
      <w:rPr>
        <w:lang w:val="fr-FR"/>
      </w:rPr>
      <w:t xml:space="preserve"> </w:t>
    </w:r>
    <w:proofErr w:type="spellStart"/>
    <w:r>
      <w:rPr>
        <w:lang w:val="fr-FR"/>
      </w:rPr>
      <w:t>confirmar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1C" w:rsidRDefault="00A33C1C" w:rsidP="00B65B27">
      <w:pPr>
        <w:spacing w:after="0" w:line="240" w:lineRule="auto"/>
      </w:pPr>
      <w:r>
        <w:separator/>
      </w:r>
    </w:p>
  </w:footnote>
  <w:footnote w:type="continuationSeparator" w:id="0">
    <w:p w:rsidR="00A33C1C" w:rsidRDefault="00A33C1C" w:rsidP="00B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D3B"/>
    <w:multiLevelType w:val="hybridMultilevel"/>
    <w:tmpl w:val="1F183A1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874281"/>
    <w:multiLevelType w:val="hybridMultilevel"/>
    <w:tmpl w:val="24D42820"/>
    <w:lvl w:ilvl="0" w:tplc="CD445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B27"/>
    <w:rsid w:val="00001B52"/>
    <w:rsid w:val="000052D8"/>
    <w:rsid w:val="000068BE"/>
    <w:rsid w:val="00007A45"/>
    <w:rsid w:val="000152A3"/>
    <w:rsid w:val="00034B15"/>
    <w:rsid w:val="000376FB"/>
    <w:rsid w:val="0004503C"/>
    <w:rsid w:val="0004538D"/>
    <w:rsid w:val="0006506B"/>
    <w:rsid w:val="00081C94"/>
    <w:rsid w:val="0009013B"/>
    <w:rsid w:val="00091848"/>
    <w:rsid w:val="000C7047"/>
    <w:rsid w:val="000E771D"/>
    <w:rsid w:val="000F1112"/>
    <w:rsid w:val="001222D8"/>
    <w:rsid w:val="00125CCA"/>
    <w:rsid w:val="0013378C"/>
    <w:rsid w:val="001433AC"/>
    <w:rsid w:val="001A3903"/>
    <w:rsid w:val="001C0CDA"/>
    <w:rsid w:val="001C43DE"/>
    <w:rsid w:val="00201676"/>
    <w:rsid w:val="00211C08"/>
    <w:rsid w:val="0022433B"/>
    <w:rsid w:val="00227590"/>
    <w:rsid w:val="00233F49"/>
    <w:rsid w:val="00255620"/>
    <w:rsid w:val="002660A0"/>
    <w:rsid w:val="0026716B"/>
    <w:rsid w:val="00286D06"/>
    <w:rsid w:val="0028735B"/>
    <w:rsid w:val="00295ADF"/>
    <w:rsid w:val="002B0931"/>
    <w:rsid w:val="002B6F71"/>
    <w:rsid w:val="002D2E33"/>
    <w:rsid w:val="002E3212"/>
    <w:rsid w:val="00335DD4"/>
    <w:rsid w:val="00386766"/>
    <w:rsid w:val="00390D70"/>
    <w:rsid w:val="00394133"/>
    <w:rsid w:val="003F7E0F"/>
    <w:rsid w:val="00415AF3"/>
    <w:rsid w:val="00420B2A"/>
    <w:rsid w:val="00466C59"/>
    <w:rsid w:val="004725AA"/>
    <w:rsid w:val="00472A92"/>
    <w:rsid w:val="004A5F2A"/>
    <w:rsid w:val="004B2021"/>
    <w:rsid w:val="004C1A6D"/>
    <w:rsid w:val="004C446F"/>
    <w:rsid w:val="004D1EFF"/>
    <w:rsid w:val="004F2E56"/>
    <w:rsid w:val="00532B5B"/>
    <w:rsid w:val="00553B41"/>
    <w:rsid w:val="00572788"/>
    <w:rsid w:val="005E090B"/>
    <w:rsid w:val="005E5069"/>
    <w:rsid w:val="005F2F37"/>
    <w:rsid w:val="005F5DA8"/>
    <w:rsid w:val="006001E8"/>
    <w:rsid w:val="00635066"/>
    <w:rsid w:val="00690C4B"/>
    <w:rsid w:val="006C0DD9"/>
    <w:rsid w:val="006D284A"/>
    <w:rsid w:val="006F546B"/>
    <w:rsid w:val="00705696"/>
    <w:rsid w:val="00732300"/>
    <w:rsid w:val="00747807"/>
    <w:rsid w:val="007526CF"/>
    <w:rsid w:val="00763790"/>
    <w:rsid w:val="00786F63"/>
    <w:rsid w:val="007D609F"/>
    <w:rsid w:val="007F3FAC"/>
    <w:rsid w:val="00803469"/>
    <w:rsid w:val="00823CC4"/>
    <w:rsid w:val="00897918"/>
    <w:rsid w:val="00897A94"/>
    <w:rsid w:val="008C28B6"/>
    <w:rsid w:val="0090130D"/>
    <w:rsid w:val="00940B42"/>
    <w:rsid w:val="00946DAD"/>
    <w:rsid w:val="00956836"/>
    <w:rsid w:val="00960E31"/>
    <w:rsid w:val="009935E1"/>
    <w:rsid w:val="009D2650"/>
    <w:rsid w:val="00A167F7"/>
    <w:rsid w:val="00A20736"/>
    <w:rsid w:val="00A33C1C"/>
    <w:rsid w:val="00A57399"/>
    <w:rsid w:val="00A62F3B"/>
    <w:rsid w:val="00A653AE"/>
    <w:rsid w:val="00A85C33"/>
    <w:rsid w:val="00A9734A"/>
    <w:rsid w:val="00AA6314"/>
    <w:rsid w:val="00AB5057"/>
    <w:rsid w:val="00AC0E71"/>
    <w:rsid w:val="00AC71B5"/>
    <w:rsid w:val="00AD5E51"/>
    <w:rsid w:val="00AF64DF"/>
    <w:rsid w:val="00B01579"/>
    <w:rsid w:val="00B33CE6"/>
    <w:rsid w:val="00B36258"/>
    <w:rsid w:val="00B65B27"/>
    <w:rsid w:val="00B74FB8"/>
    <w:rsid w:val="00B96C88"/>
    <w:rsid w:val="00BA7F63"/>
    <w:rsid w:val="00BB6D45"/>
    <w:rsid w:val="00BC0351"/>
    <w:rsid w:val="00BD282F"/>
    <w:rsid w:val="00BD6CAF"/>
    <w:rsid w:val="00BF12DF"/>
    <w:rsid w:val="00C34E59"/>
    <w:rsid w:val="00C4343B"/>
    <w:rsid w:val="00C53017"/>
    <w:rsid w:val="00C61B1E"/>
    <w:rsid w:val="00C95B9B"/>
    <w:rsid w:val="00CA0970"/>
    <w:rsid w:val="00CC29A8"/>
    <w:rsid w:val="00CD462F"/>
    <w:rsid w:val="00D17449"/>
    <w:rsid w:val="00D3191A"/>
    <w:rsid w:val="00D32358"/>
    <w:rsid w:val="00D40009"/>
    <w:rsid w:val="00D56F8F"/>
    <w:rsid w:val="00D7537C"/>
    <w:rsid w:val="00D91885"/>
    <w:rsid w:val="00D9452E"/>
    <w:rsid w:val="00DA2543"/>
    <w:rsid w:val="00DA51CB"/>
    <w:rsid w:val="00DB23C1"/>
    <w:rsid w:val="00DE6247"/>
    <w:rsid w:val="00E20BBE"/>
    <w:rsid w:val="00E27757"/>
    <w:rsid w:val="00E60FEF"/>
    <w:rsid w:val="00EB1AB5"/>
    <w:rsid w:val="00EE1E54"/>
    <w:rsid w:val="00EE43A7"/>
    <w:rsid w:val="00EE7B14"/>
    <w:rsid w:val="00EF23B1"/>
    <w:rsid w:val="00F177DC"/>
    <w:rsid w:val="00F40F8A"/>
    <w:rsid w:val="00F4145A"/>
    <w:rsid w:val="00F6791D"/>
    <w:rsid w:val="00F956ED"/>
    <w:rsid w:val="00F97673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7"/>
    <w:pPr>
      <w:spacing w:after="160" w:line="259" w:lineRule="auto"/>
    </w:pPr>
    <w:rPr>
      <w:rFonts w:eastAsiaTheme="minorHAnsi"/>
      <w:lang w:val="es-A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link w:val="Normal1Char"/>
    <w:qFormat/>
    <w:rsid w:val="00B65B27"/>
    <w:pPr>
      <w:spacing w:after="0" w:line="480" w:lineRule="auto"/>
      <w:ind w:firstLine="708"/>
      <w:jc w:val="both"/>
    </w:pPr>
    <w:rPr>
      <w:rFonts w:ascii="Times New Roman" w:hAnsi="Times New Roman" w:cs="Times New Roman"/>
      <w:sz w:val="24"/>
      <w:szCs w:val="24"/>
      <w:lang w:val="es-MX"/>
    </w:rPr>
  </w:style>
  <w:style w:type="character" w:customStyle="1" w:styleId="Normal1Char">
    <w:name w:val="Normal1 Char"/>
    <w:basedOn w:val="Policepardfaut"/>
    <w:link w:val="Normal1"/>
    <w:rsid w:val="00B65B27"/>
    <w:rPr>
      <w:rFonts w:ascii="Times New Roman" w:eastAsiaTheme="minorHAnsi" w:hAnsi="Times New Roman" w:cs="Times New Roman"/>
      <w:sz w:val="24"/>
      <w:szCs w:val="24"/>
      <w:lang w:val="es-MX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B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B27"/>
    <w:rPr>
      <w:rFonts w:eastAsiaTheme="minorHAnsi"/>
      <w:sz w:val="20"/>
      <w:szCs w:val="20"/>
      <w:lang w:val="es-A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65B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Default">
    <w:name w:val="Default"/>
    <w:rsid w:val="00B65B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65B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B27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-tte">
    <w:name w:val="header"/>
    <w:basedOn w:val="Normal"/>
    <w:link w:val="En-tteCar"/>
    <w:uiPriority w:val="99"/>
    <w:unhideWhenUsed/>
    <w:rsid w:val="0075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6CF"/>
    <w:rPr>
      <w:rFonts w:eastAsiaTheme="minorHAnsi"/>
      <w:lang w:val="es-AR" w:eastAsia="en-US"/>
    </w:rPr>
  </w:style>
  <w:style w:type="paragraph" w:styleId="Pieddepage">
    <w:name w:val="footer"/>
    <w:basedOn w:val="Normal"/>
    <w:link w:val="PieddepageCar"/>
    <w:uiPriority w:val="99"/>
    <w:unhideWhenUsed/>
    <w:rsid w:val="0075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6CF"/>
    <w:rPr>
      <w:rFonts w:eastAsiaTheme="minorHAnsi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7"/>
    <w:pPr>
      <w:spacing w:after="160" w:line="259" w:lineRule="auto"/>
    </w:pPr>
    <w:rPr>
      <w:rFonts w:eastAsiaTheme="minorHAnsi"/>
      <w:lang w:val="es-A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link w:val="Normal1Char"/>
    <w:qFormat/>
    <w:rsid w:val="00B65B27"/>
    <w:pPr>
      <w:spacing w:after="0" w:line="480" w:lineRule="auto"/>
      <w:ind w:firstLine="708"/>
      <w:jc w:val="both"/>
    </w:pPr>
    <w:rPr>
      <w:rFonts w:ascii="Times New Roman" w:hAnsi="Times New Roman" w:cs="Times New Roman"/>
      <w:sz w:val="24"/>
      <w:szCs w:val="24"/>
      <w:lang w:val="es-MX"/>
    </w:rPr>
  </w:style>
  <w:style w:type="character" w:customStyle="1" w:styleId="Normal1Char">
    <w:name w:val="Normal1 Char"/>
    <w:basedOn w:val="Policepardfaut"/>
    <w:link w:val="Normal1"/>
    <w:rsid w:val="00B65B27"/>
    <w:rPr>
      <w:rFonts w:ascii="Times New Roman" w:eastAsiaTheme="minorHAnsi" w:hAnsi="Times New Roman" w:cs="Times New Roman"/>
      <w:sz w:val="24"/>
      <w:szCs w:val="24"/>
      <w:lang w:val="es-MX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B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B27"/>
    <w:rPr>
      <w:rFonts w:eastAsiaTheme="minorHAnsi"/>
      <w:sz w:val="20"/>
      <w:szCs w:val="20"/>
      <w:lang w:val="es-A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65B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Default">
    <w:name w:val="Default"/>
    <w:rsid w:val="00B65B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65B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B27"/>
    <w:rPr>
      <w:rFonts w:ascii="Tahoma" w:eastAsiaTheme="minorHAnsi" w:hAnsi="Tahoma" w:cs="Tahoma"/>
      <w:sz w:val="16"/>
      <w:szCs w:val="16"/>
      <w:lang w:val="es-AR" w:eastAsia="en-US"/>
    </w:rPr>
  </w:style>
  <w:style w:type="paragraph" w:styleId="En-tte">
    <w:name w:val="header"/>
    <w:basedOn w:val="Normal"/>
    <w:link w:val="En-tteCar"/>
    <w:uiPriority w:val="99"/>
    <w:unhideWhenUsed/>
    <w:rsid w:val="0075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6CF"/>
    <w:rPr>
      <w:rFonts w:eastAsiaTheme="minorHAnsi"/>
      <w:lang w:val="es-AR" w:eastAsia="en-US"/>
    </w:rPr>
  </w:style>
  <w:style w:type="paragraph" w:styleId="Pieddepage">
    <w:name w:val="footer"/>
    <w:basedOn w:val="Normal"/>
    <w:link w:val="PieddepageCar"/>
    <w:uiPriority w:val="99"/>
    <w:unhideWhenUsed/>
    <w:rsid w:val="0075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6CF"/>
    <w:rPr>
      <w:rFonts w:eastAsiaTheme="minorHAnsi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da-eulac-cerale2016.jimdo.com/english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F454-AC81-46A9-B1AE-D1CBB1FF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cp:lastPrinted>2016-04-22T15:30:00Z</cp:lastPrinted>
  <dcterms:created xsi:type="dcterms:W3CDTF">2016-04-27T11:24:00Z</dcterms:created>
  <dcterms:modified xsi:type="dcterms:W3CDTF">2016-04-28T09:09:00Z</dcterms:modified>
</cp:coreProperties>
</file>